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516FC" w14:textId="77777777" w:rsidR="009D76BF" w:rsidRPr="00C311EC" w:rsidRDefault="009D76BF" w:rsidP="009D76BF">
      <w:pPr>
        <w:ind w:left="3740" w:firstLine="340"/>
        <w:rPr>
          <w:rFonts w:ascii="Times New Roman" w:hAnsi="Times New Roman" w:cs="Times New Roman"/>
          <w:b/>
          <w:sz w:val="24"/>
          <w:szCs w:val="24"/>
        </w:rPr>
      </w:pPr>
      <w:bookmarkStart w:id="0" w:name="Додаток_2"/>
      <w:r w:rsidRPr="00C311EC">
        <w:rPr>
          <w:rFonts w:ascii="Times New Roman" w:hAnsi="Times New Roman" w:cs="Times New Roman"/>
          <w:b/>
          <w:sz w:val="24"/>
          <w:szCs w:val="24"/>
        </w:rPr>
        <w:t>ОГОЛОШЕННЯ</w:t>
      </w:r>
    </w:p>
    <w:p w14:paraId="441F612B" w14:textId="60ED5122" w:rsidR="009D76BF" w:rsidRDefault="009D76BF" w:rsidP="009D76BF">
      <w:pPr>
        <w:rPr>
          <w:rFonts w:ascii="Times New Roman" w:hAnsi="Times New Roman" w:cs="Times New Roman"/>
          <w:b/>
          <w:sz w:val="24"/>
          <w:szCs w:val="24"/>
        </w:rPr>
      </w:pPr>
      <w:r w:rsidRPr="00C311EC">
        <w:rPr>
          <w:rFonts w:ascii="Times New Roman" w:hAnsi="Times New Roman" w:cs="Times New Roman"/>
          <w:b/>
          <w:sz w:val="24"/>
          <w:szCs w:val="24"/>
        </w:rPr>
        <w:t>Про проведення Конкурсу з відбору  аудиторської фірми для проведення аудиту фінансової звітності  Банку за 20</w:t>
      </w:r>
      <w:r w:rsidRPr="009D76BF">
        <w:rPr>
          <w:rFonts w:ascii="Times New Roman" w:hAnsi="Times New Roman" w:cs="Times New Roman"/>
          <w:b/>
          <w:sz w:val="24"/>
          <w:szCs w:val="24"/>
        </w:rPr>
        <w:t>2</w:t>
      </w:r>
      <w:r w:rsidR="00972E7F">
        <w:rPr>
          <w:rFonts w:ascii="Times New Roman" w:hAnsi="Times New Roman" w:cs="Times New Roman"/>
          <w:b/>
          <w:sz w:val="24"/>
          <w:szCs w:val="24"/>
        </w:rPr>
        <w:t>6</w:t>
      </w:r>
      <w:r w:rsidRPr="00C311EC">
        <w:rPr>
          <w:rFonts w:ascii="Times New Roman" w:hAnsi="Times New Roman" w:cs="Times New Roman"/>
          <w:b/>
          <w:sz w:val="24"/>
          <w:szCs w:val="24"/>
        </w:rPr>
        <w:t xml:space="preserve"> рік, перевірки Звіту про управління (Звіту керівництва) за 20</w:t>
      </w:r>
      <w:r w:rsidRPr="009D76BF">
        <w:rPr>
          <w:rFonts w:ascii="Times New Roman" w:hAnsi="Times New Roman" w:cs="Times New Roman"/>
          <w:b/>
          <w:sz w:val="24"/>
          <w:szCs w:val="24"/>
        </w:rPr>
        <w:t>2</w:t>
      </w:r>
      <w:r w:rsidR="00FC6F4B">
        <w:rPr>
          <w:rFonts w:ascii="Times New Roman" w:hAnsi="Times New Roman" w:cs="Times New Roman"/>
          <w:b/>
          <w:sz w:val="24"/>
          <w:szCs w:val="24"/>
        </w:rPr>
        <w:t>6</w:t>
      </w:r>
      <w:r w:rsidRPr="00C311EC">
        <w:rPr>
          <w:rFonts w:ascii="Times New Roman" w:hAnsi="Times New Roman" w:cs="Times New Roman"/>
          <w:b/>
          <w:sz w:val="24"/>
          <w:szCs w:val="24"/>
        </w:rPr>
        <w:t xml:space="preserve"> рік,  здійснення оцінки стійкості станом на 01.01.20</w:t>
      </w:r>
      <w:r w:rsidRPr="009D76BF">
        <w:rPr>
          <w:rFonts w:ascii="Times New Roman" w:hAnsi="Times New Roman" w:cs="Times New Roman"/>
          <w:b/>
          <w:sz w:val="24"/>
          <w:szCs w:val="24"/>
        </w:rPr>
        <w:t>2</w:t>
      </w:r>
      <w:r w:rsidR="00972E7F">
        <w:rPr>
          <w:rFonts w:ascii="Times New Roman" w:hAnsi="Times New Roman" w:cs="Times New Roman"/>
          <w:b/>
          <w:sz w:val="24"/>
          <w:szCs w:val="24"/>
        </w:rPr>
        <w:t>7</w:t>
      </w:r>
      <w:r w:rsidRPr="00C311EC">
        <w:rPr>
          <w:rFonts w:ascii="Times New Roman" w:hAnsi="Times New Roman" w:cs="Times New Roman"/>
          <w:b/>
          <w:sz w:val="24"/>
          <w:szCs w:val="24"/>
        </w:rPr>
        <w:t>.</w:t>
      </w:r>
    </w:p>
    <w:tbl>
      <w:tblPr>
        <w:tblStyle w:val="TableNormal"/>
        <w:tblW w:w="9910" w:type="dxa"/>
        <w:tblInd w:w="-322"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90" w:type="dxa"/>
          <w:bottom w:w="100" w:type="dxa"/>
          <w:right w:w="100" w:type="dxa"/>
        </w:tblCellMar>
        <w:tblLook w:val="0600" w:firstRow="0" w:lastRow="0" w:firstColumn="0" w:lastColumn="0" w:noHBand="1" w:noVBand="1"/>
      </w:tblPr>
      <w:tblGrid>
        <w:gridCol w:w="2539"/>
        <w:gridCol w:w="7371"/>
      </w:tblGrid>
      <w:tr w:rsidR="009D76BF" w:rsidRPr="00C311EC" w14:paraId="12355774" w14:textId="77777777" w:rsidTr="00BA1FCA">
        <w:trPr>
          <w:trHeight w:val="22"/>
        </w:trPr>
        <w:tc>
          <w:tcPr>
            <w:tcW w:w="2539"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02DF7B21" w14:textId="77777777" w:rsidR="009D76BF" w:rsidRPr="00C311EC" w:rsidRDefault="009D76BF" w:rsidP="00E34FA1">
            <w:pPr>
              <w:rPr>
                <w:rFonts w:ascii="Times New Roman" w:eastAsia="Times New Roman" w:hAnsi="Times New Roman" w:cs="Times New Roman"/>
                <w:b/>
                <w:color w:val="auto"/>
                <w:lang w:val="uk-UA"/>
              </w:rPr>
            </w:pPr>
            <w:r>
              <w:rPr>
                <w:rFonts w:ascii="Times New Roman" w:eastAsia="Times New Roman" w:hAnsi="Times New Roman" w:cs="Times New Roman"/>
                <w:b/>
                <w:color w:val="auto"/>
                <w:lang w:val="uk-UA"/>
              </w:rPr>
              <w:t>Замовник  К</w:t>
            </w:r>
            <w:r w:rsidRPr="00C311EC">
              <w:rPr>
                <w:rFonts w:ascii="Times New Roman" w:eastAsia="Times New Roman" w:hAnsi="Times New Roman" w:cs="Times New Roman"/>
                <w:b/>
                <w:color w:val="auto"/>
                <w:lang w:val="uk-UA"/>
              </w:rPr>
              <w:t>онкурсу</w:t>
            </w:r>
          </w:p>
        </w:tc>
        <w:tc>
          <w:tcPr>
            <w:tcW w:w="7371"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52834D32" w14:textId="74385679" w:rsidR="009D76BF" w:rsidRPr="00C311EC" w:rsidRDefault="009D76BF" w:rsidP="00E34FA1">
            <w:pPr>
              <w:rPr>
                <w:rFonts w:ascii="Times New Roman" w:eastAsia="Times New Roman" w:hAnsi="Times New Roman" w:cs="Times New Roman"/>
                <w:color w:val="auto"/>
                <w:lang w:val="uk-UA"/>
              </w:rPr>
            </w:pPr>
            <w:r w:rsidRPr="00C311EC">
              <w:rPr>
                <w:rFonts w:ascii="Times New Roman" w:eastAsia="Times New Roman" w:hAnsi="Times New Roman" w:cs="Times New Roman"/>
                <w:color w:val="auto"/>
                <w:lang w:val="uk-UA"/>
              </w:rPr>
              <w:t>АТ «Б</w:t>
            </w:r>
            <w:r w:rsidR="00025F64">
              <w:rPr>
                <w:rFonts w:ascii="Times New Roman" w:eastAsia="Times New Roman" w:hAnsi="Times New Roman" w:cs="Times New Roman"/>
                <w:color w:val="auto"/>
                <w:lang w:val="uk-UA"/>
              </w:rPr>
              <w:t>ІЗБАНК</w:t>
            </w:r>
            <w:r w:rsidRPr="00C311EC">
              <w:rPr>
                <w:rFonts w:ascii="Times New Roman" w:eastAsia="Times New Roman" w:hAnsi="Times New Roman" w:cs="Times New Roman"/>
                <w:color w:val="auto"/>
                <w:lang w:val="uk-UA"/>
              </w:rPr>
              <w:t>»</w:t>
            </w:r>
            <w:r>
              <w:rPr>
                <w:rFonts w:ascii="Times New Roman" w:eastAsia="Times New Roman" w:hAnsi="Times New Roman" w:cs="Times New Roman"/>
                <w:color w:val="auto"/>
                <w:lang w:val="uk-UA"/>
              </w:rPr>
              <w:t xml:space="preserve">, інформація про діяльність розміщена на сайті банку: </w:t>
            </w:r>
            <w:r w:rsidRPr="00D3441C">
              <w:rPr>
                <w:rFonts w:ascii="Times New Roman" w:eastAsia="Times New Roman" w:hAnsi="Times New Roman" w:cs="Times New Roman"/>
                <w:color w:val="auto"/>
                <w:lang w:val="uk-UA"/>
              </w:rPr>
              <w:t>https://www.bisbank.com.ua/</w:t>
            </w:r>
          </w:p>
        </w:tc>
      </w:tr>
      <w:tr w:rsidR="009D76BF" w:rsidRPr="00C311EC" w14:paraId="0257EE8F" w14:textId="77777777" w:rsidTr="00BA1FCA">
        <w:trPr>
          <w:trHeight w:val="90"/>
        </w:trPr>
        <w:tc>
          <w:tcPr>
            <w:tcW w:w="9910" w:type="dxa"/>
            <w:gridSpan w:val="2"/>
            <w:tcBorders>
              <w:top w:val="single" w:sz="4" w:space="0" w:color="000001"/>
              <w:left w:val="single" w:sz="4" w:space="0" w:color="000001"/>
              <w:bottom w:val="single" w:sz="4" w:space="0" w:color="000001"/>
              <w:right w:val="single" w:sz="4" w:space="0" w:color="000001"/>
            </w:tcBorders>
            <w:shd w:val="clear" w:color="auto" w:fill="auto"/>
            <w:tcMar>
              <w:left w:w="95" w:type="dxa"/>
            </w:tcMar>
          </w:tcPr>
          <w:p w14:paraId="2368B0EB" w14:textId="77777777" w:rsidR="009D76BF" w:rsidRPr="00C311EC" w:rsidRDefault="009D76BF" w:rsidP="00E34FA1">
            <w:pPr>
              <w:rPr>
                <w:color w:val="auto"/>
                <w:lang w:val="uk-UA"/>
              </w:rPr>
            </w:pPr>
            <w:r w:rsidRPr="00DF1E1E">
              <w:rPr>
                <w:rFonts w:ascii="Times New Roman" w:eastAsia="Times New Roman" w:hAnsi="Times New Roman" w:cs="Times New Roman"/>
                <w:b/>
                <w:color w:val="auto"/>
                <w:highlight w:val="white"/>
                <w:lang w:val="uk-UA"/>
              </w:rPr>
              <w:t>Перелік тендерної документації:</w:t>
            </w:r>
          </w:p>
        </w:tc>
      </w:tr>
      <w:tr w:rsidR="009D76BF" w:rsidRPr="00C311EC" w14:paraId="751F8629" w14:textId="77777777" w:rsidTr="00BA1FCA">
        <w:tc>
          <w:tcPr>
            <w:tcW w:w="2539"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14:paraId="0267867F" w14:textId="77777777" w:rsidR="009D76BF" w:rsidRPr="00C311EC" w:rsidRDefault="009D76BF" w:rsidP="00E34FA1">
            <w:pPr>
              <w:rPr>
                <w:rFonts w:ascii="Times New Roman" w:eastAsia="Times New Roman" w:hAnsi="Times New Roman" w:cs="Times New Roman"/>
                <w:color w:val="auto"/>
                <w:lang w:val="uk-UA"/>
              </w:rPr>
            </w:pPr>
            <w:r w:rsidRPr="00C311EC">
              <w:rPr>
                <w:rFonts w:ascii="Times New Roman" w:eastAsia="Times New Roman" w:hAnsi="Times New Roman" w:cs="Times New Roman"/>
                <w:b/>
                <w:color w:val="auto"/>
                <w:highlight w:val="white"/>
                <w:lang w:val="uk-UA"/>
              </w:rPr>
              <w:t xml:space="preserve">Адреса </w:t>
            </w:r>
            <w:r w:rsidRPr="00C311EC">
              <w:rPr>
                <w:rFonts w:ascii="Times New Roman" w:eastAsia="Times New Roman" w:hAnsi="Times New Roman" w:cs="Times New Roman"/>
                <w:b/>
                <w:color w:val="auto"/>
                <w:lang w:val="uk-UA"/>
              </w:rPr>
              <w:t>надання послуг</w:t>
            </w:r>
          </w:p>
        </w:tc>
        <w:tc>
          <w:tcPr>
            <w:tcW w:w="7371"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14:paraId="589F5F80" w14:textId="79733955" w:rsidR="009D76BF" w:rsidRPr="00C311EC" w:rsidRDefault="009D76BF" w:rsidP="00E34FA1">
            <w:pPr>
              <w:rPr>
                <w:rFonts w:ascii="Times New Roman" w:eastAsia="Times New Roman" w:hAnsi="Times New Roman" w:cs="Times New Roman"/>
                <w:color w:val="auto"/>
                <w:lang w:val="uk-UA"/>
              </w:rPr>
            </w:pPr>
            <w:r w:rsidRPr="00C311EC">
              <w:rPr>
                <w:rFonts w:ascii="Times New Roman" w:eastAsia="Times New Roman" w:hAnsi="Times New Roman" w:cs="Times New Roman"/>
                <w:color w:val="auto"/>
                <w:lang w:val="uk-UA"/>
              </w:rPr>
              <w:t>м. Київ, вул. Жилянська, 35, м. Київ,  вул. Ю.</w:t>
            </w:r>
            <w:r w:rsidR="00467E2E">
              <w:rPr>
                <w:rFonts w:ascii="Times New Roman" w:eastAsia="Times New Roman" w:hAnsi="Times New Roman" w:cs="Times New Roman"/>
                <w:color w:val="auto"/>
                <w:lang w:val="uk-UA"/>
              </w:rPr>
              <w:t xml:space="preserve"> </w:t>
            </w:r>
            <w:r w:rsidRPr="00C311EC">
              <w:rPr>
                <w:rFonts w:ascii="Times New Roman" w:eastAsia="Times New Roman" w:hAnsi="Times New Roman" w:cs="Times New Roman"/>
                <w:color w:val="auto"/>
                <w:lang w:val="uk-UA"/>
              </w:rPr>
              <w:t>Іллєнка, 83 Д</w:t>
            </w:r>
          </w:p>
        </w:tc>
      </w:tr>
      <w:tr w:rsidR="009D76BF" w:rsidRPr="00C311EC" w14:paraId="6A6912CE" w14:textId="77777777" w:rsidTr="00BA1FCA">
        <w:trPr>
          <w:trHeight w:val="2280"/>
        </w:trPr>
        <w:tc>
          <w:tcPr>
            <w:tcW w:w="2539" w:type="dxa"/>
            <w:tcBorders>
              <w:top w:val="single" w:sz="4" w:space="0" w:color="000001"/>
              <w:left w:val="single" w:sz="8" w:space="0" w:color="000001"/>
              <w:bottom w:val="single" w:sz="8" w:space="0" w:color="000001"/>
              <w:right w:val="single" w:sz="8" w:space="0" w:color="000001"/>
            </w:tcBorders>
            <w:shd w:val="clear" w:color="auto" w:fill="auto"/>
            <w:tcMar>
              <w:left w:w="90" w:type="dxa"/>
            </w:tcMar>
          </w:tcPr>
          <w:p w14:paraId="556AD532" w14:textId="77777777" w:rsidR="009D76BF" w:rsidRPr="00C311EC" w:rsidRDefault="009D76BF" w:rsidP="00E34FA1">
            <w:pPr>
              <w:rPr>
                <w:rFonts w:ascii="Times New Roman" w:eastAsia="Times New Roman" w:hAnsi="Times New Roman" w:cs="Times New Roman"/>
                <w:b/>
                <w:color w:val="auto"/>
                <w:highlight w:val="white"/>
                <w:lang w:val="uk-UA"/>
              </w:rPr>
            </w:pPr>
            <w:r w:rsidRPr="00C311EC">
              <w:rPr>
                <w:rFonts w:ascii="Times New Roman" w:eastAsia="Times New Roman" w:hAnsi="Times New Roman" w:cs="Times New Roman"/>
                <w:b/>
                <w:color w:val="auto"/>
                <w:highlight w:val="white"/>
                <w:lang w:val="uk-UA"/>
              </w:rPr>
              <w:t>Вимоги до учасників конкурсу</w:t>
            </w:r>
            <w:r>
              <w:rPr>
                <w:rFonts w:ascii="Times New Roman" w:eastAsia="Times New Roman" w:hAnsi="Times New Roman" w:cs="Times New Roman"/>
                <w:b/>
                <w:color w:val="auto"/>
                <w:highlight w:val="white"/>
                <w:lang w:val="uk-UA"/>
              </w:rPr>
              <w:t xml:space="preserve">  (завдання)</w:t>
            </w:r>
          </w:p>
        </w:tc>
        <w:tc>
          <w:tcPr>
            <w:tcW w:w="7371" w:type="dxa"/>
            <w:tcBorders>
              <w:top w:val="single" w:sz="4" w:space="0" w:color="000001"/>
              <w:left w:val="single" w:sz="8" w:space="0" w:color="000001"/>
              <w:bottom w:val="single" w:sz="8" w:space="0" w:color="000001"/>
              <w:right w:val="single" w:sz="8" w:space="0" w:color="000001"/>
            </w:tcBorders>
            <w:shd w:val="clear" w:color="auto" w:fill="auto"/>
            <w:tcMar>
              <w:left w:w="90" w:type="dxa"/>
            </w:tcMar>
          </w:tcPr>
          <w:p w14:paraId="7E81B434" w14:textId="77777777" w:rsidR="009D76BF" w:rsidRDefault="009D76BF" w:rsidP="00E34FA1">
            <w:pPr>
              <w:pStyle w:val="Default"/>
              <w:tabs>
                <w:tab w:val="left" w:pos="0"/>
              </w:tabs>
              <w:jc w:val="both"/>
              <w:rPr>
                <w:rFonts w:ascii="Times New Roman" w:eastAsia="Arial" w:hAnsi="Times New Roman" w:cs="Times New Roman"/>
                <w:color w:val="auto"/>
                <w:sz w:val="22"/>
                <w:szCs w:val="22"/>
                <w:lang w:val="uk-UA" w:eastAsia="zh-CN"/>
              </w:rPr>
            </w:pPr>
            <w:r w:rsidRPr="00DF1E1E">
              <w:rPr>
                <w:rFonts w:ascii="Times New Roman" w:eastAsia="Arial" w:hAnsi="Times New Roman" w:cs="Times New Roman"/>
                <w:color w:val="auto"/>
                <w:sz w:val="22"/>
                <w:szCs w:val="22"/>
                <w:lang w:val="uk-UA" w:eastAsia="zh-CN"/>
              </w:rPr>
              <w:t>Аудит річної фінансової звітності Банку (українська та англійська версії), скл</w:t>
            </w:r>
            <w:r>
              <w:rPr>
                <w:rFonts w:ascii="Times New Roman" w:eastAsia="Arial" w:hAnsi="Times New Roman" w:cs="Times New Roman"/>
                <w:color w:val="auto"/>
                <w:sz w:val="22"/>
                <w:szCs w:val="22"/>
                <w:lang w:val="uk-UA" w:eastAsia="zh-CN"/>
              </w:rPr>
              <w:t>аденої відповідно до вимог МСФЗ</w:t>
            </w:r>
            <w:r w:rsidRPr="00DF1E1E">
              <w:rPr>
                <w:rFonts w:ascii="Times New Roman" w:eastAsia="Arial" w:hAnsi="Times New Roman" w:cs="Times New Roman"/>
                <w:color w:val="auto"/>
                <w:sz w:val="22"/>
                <w:szCs w:val="22"/>
                <w:lang w:val="uk-UA" w:eastAsia="zh-CN"/>
              </w:rPr>
              <w:t xml:space="preserve">, та звіту керівництва (звіту про управління), що проводиться відповідно до вимог чинного законодавства України, нормативних документів Національного банку України (далі за текстом - НБУ) та Національної комісії з цінних паперів та фондового ринку, Міжнародних стандартів контролю якості, аудиту, огляду, іншого надання впевненості та супутніх послуг Міжнародної федерації бухгалтерів, що прийняті у якості Національних стандартів аудиту (далі за текстом – МСА), з урахуванням вимог Закону України «Про аудит фінансової звітності та аудиторську діяльність». </w:t>
            </w:r>
          </w:p>
          <w:p w14:paraId="50EB3550" w14:textId="77777777" w:rsidR="009D76BF" w:rsidRPr="00C311EC" w:rsidRDefault="009D76BF" w:rsidP="00E34FA1">
            <w:pPr>
              <w:ind w:firstLine="567"/>
              <w:rPr>
                <w:rFonts w:ascii="Times New Roman" w:eastAsia="Times New Roman" w:hAnsi="Times New Roman" w:cs="Times New Roman"/>
                <w:color w:val="auto"/>
                <w:lang w:val="uk-UA"/>
              </w:rPr>
            </w:pPr>
            <w:r w:rsidRPr="00DF1E1E">
              <w:rPr>
                <w:rFonts w:ascii="Times New Roman" w:hAnsi="Times New Roman" w:cs="Times New Roman"/>
                <w:color w:val="auto"/>
                <w:lang w:val="uk-UA"/>
              </w:rPr>
              <w:t>Проведення оцінки якості активів Банку та прийнятності забезпечення за кредитними операціями відповідно до вимог нормативних документів НБУ (включаючи вимоги Положення про здійснення оцінки стійкості банків і банківської системи України, затвердженого постановою Правління НБУ від 22.12.2017 №141) за потреби.</w:t>
            </w:r>
          </w:p>
        </w:tc>
      </w:tr>
      <w:tr w:rsidR="009D76BF" w:rsidRPr="00C311EC" w14:paraId="2C06DD53" w14:textId="77777777" w:rsidTr="00BA1FCA">
        <w:trPr>
          <w:trHeight w:val="22"/>
        </w:trPr>
        <w:tc>
          <w:tcPr>
            <w:tcW w:w="2539"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5C035362" w14:textId="77777777" w:rsidR="009D76BF" w:rsidRPr="00C311EC" w:rsidRDefault="009D76BF" w:rsidP="00E34FA1">
            <w:pPr>
              <w:rPr>
                <w:rFonts w:ascii="Times New Roman" w:eastAsia="Times New Roman" w:hAnsi="Times New Roman" w:cs="Times New Roman"/>
                <w:b/>
                <w:color w:val="auto"/>
                <w:highlight w:val="white"/>
                <w:lang w:val="uk-UA"/>
              </w:rPr>
            </w:pPr>
            <w:r w:rsidRPr="00C311EC">
              <w:rPr>
                <w:rFonts w:ascii="Times New Roman" w:eastAsia="Times New Roman" w:hAnsi="Times New Roman" w:cs="Times New Roman"/>
                <w:b/>
                <w:color w:val="auto"/>
                <w:highlight w:val="white"/>
                <w:lang w:val="uk-UA"/>
              </w:rPr>
              <w:t>Термін виконання робіт</w:t>
            </w:r>
          </w:p>
        </w:tc>
        <w:tc>
          <w:tcPr>
            <w:tcW w:w="7371"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06A2BBAF" w14:textId="6526D488" w:rsidR="009D76BF" w:rsidRPr="00C311EC" w:rsidRDefault="009D76BF" w:rsidP="00622267">
            <w:pPr>
              <w:pStyle w:val="a5"/>
              <w:ind w:left="0" w:right="-1" w:firstLine="0"/>
              <w:jc w:val="both"/>
              <w:rPr>
                <w:color w:val="auto"/>
                <w:lang w:val="uk-UA"/>
              </w:rPr>
            </w:pPr>
            <w:r w:rsidRPr="00C311EC">
              <w:rPr>
                <w:rFonts w:eastAsia="Arial"/>
                <w:color w:val="auto"/>
                <w:sz w:val="22"/>
                <w:szCs w:val="22"/>
                <w:lang w:val="uk-UA" w:eastAsia="zh-CN"/>
              </w:rPr>
              <w:t>Загальний термін проведення робіт не пізніше 15.04.202</w:t>
            </w:r>
            <w:r w:rsidR="00972E7F">
              <w:rPr>
                <w:rFonts w:eastAsia="Arial"/>
                <w:color w:val="auto"/>
                <w:sz w:val="22"/>
                <w:szCs w:val="22"/>
                <w:lang w:val="uk-UA" w:eastAsia="zh-CN"/>
              </w:rPr>
              <w:t>7</w:t>
            </w:r>
            <w:r w:rsidRPr="00C311EC">
              <w:rPr>
                <w:rFonts w:eastAsia="Arial"/>
                <w:color w:val="auto"/>
                <w:sz w:val="22"/>
                <w:szCs w:val="22"/>
                <w:lang w:val="uk-UA" w:eastAsia="zh-CN"/>
              </w:rPr>
              <w:t xml:space="preserve"> року</w:t>
            </w:r>
          </w:p>
        </w:tc>
      </w:tr>
      <w:tr w:rsidR="009D76BF" w:rsidRPr="00C311EC" w14:paraId="4102034D" w14:textId="77777777" w:rsidTr="00BA1FCA">
        <w:trPr>
          <w:trHeight w:val="22"/>
        </w:trPr>
        <w:tc>
          <w:tcPr>
            <w:tcW w:w="2539"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1E658E33" w14:textId="77777777" w:rsidR="009D76BF" w:rsidRPr="00C311EC" w:rsidRDefault="009D76BF" w:rsidP="00E34FA1">
            <w:pPr>
              <w:contextualSpacing/>
              <w:rPr>
                <w:color w:val="auto"/>
                <w:lang w:val="uk-UA"/>
              </w:rPr>
            </w:pPr>
            <w:r w:rsidRPr="00C311EC">
              <w:rPr>
                <w:rFonts w:ascii="Times New Roman" w:eastAsia="Times New Roman" w:hAnsi="Times New Roman" w:cs="Times New Roman"/>
                <w:b/>
                <w:color w:val="auto"/>
                <w:highlight w:val="white"/>
                <w:lang w:val="uk-UA"/>
              </w:rPr>
              <w:t xml:space="preserve">Кількість </w:t>
            </w:r>
            <w:r w:rsidRPr="00C311EC">
              <w:rPr>
                <w:rFonts w:ascii="Times New Roman" w:eastAsia="Times New Roman" w:hAnsi="Times New Roman" w:cs="Times New Roman"/>
                <w:b/>
                <w:color w:val="auto"/>
                <w:lang w:val="uk-UA"/>
              </w:rPr>
              <w:t xml:space="preserve"> послуг</w:t>
            </w:r>
          </w:p>
        </w:tc>
        <w:tc>
          <w:tcPr>
            <w:tcW w:w="7371"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390CF439" w14:textId="3EC90503" w:rsidR="009D76BF" w:rsidRPr="00C311EC" w:rsidRDefault="009D76BF" w:rsidP="009D76BF">
            <w:pPr>
              <w:rPr>
                <w:rFonts w:ascii="Times New Roman" w:eastAsia="Times New Roman" w:hAnsi="Times New Roman" w:cs="Times New Roman"/>
                <w:color w:val="auto"/>
                <w:lang w:val="uk-UA"/>
              </w:rPr>
            </w:pPr>
            <w:r w:rsidRPr="00C311EC">
              <w:rPr>
                <w:rFonts w:ascii="Times New Roman" w:hAnsi="Times New Roman" w:cs="Times New Roman"/>
                <w:color w:val="auto"/>
                <w:lang w:val="uk-UA"/>
              </w:rPr>
              <w:t>2 (аудиторські послуги в частині: щорічної перевірки фінансової звітності за 20</w:t>
            </w:r>
            <w:r>
              <w:rPr>
                <w:rFonts w:ascii="Times New Roman" w:hAnsi="Times New Roman" w:cs="Times New Roman"/>
                <w:color w:val="auto"/>
                <w:lang w:val="ru-RU"/>
              </w:rPr>
              <w:t>2</w:t>
            </w:r>
            <w:r w:rsidR="00972E7F">
              <w:rPr>
                <w:rFonts w:ascii="Times New Roman" w:hAnsi="Times New Roman" w:cs="Times New Roman"/>
                <w:color w:val="auto"/>
                <w:lang w:val="ru-RU"/>
              </w:rPr>
              <w:t>6</w:t>
            </w:r>
            <w:r w:rsidRPr="00C311EC">
              <w:rPr>
                <w:rFonts w:ascii="Times New Roman" w:hAnsi="Times New Roman" w:cs="Times New Roman"/>
                <w:color w:val="auto"/>
                <w:lang w:val="uk-UA"/>
              </w:rPr>
              <w:t xml:space="preserve"> рік в </w:t>
            </w:r>
            <w:proofErr w:type="spellStart"/>
            <w:r w:rsidRPr="00C311EC">
              <w:rPr>
                <w:rFonts w:ascii="Times New Roman" w:hAnsi="Times New Roman" w:cs="Times New Roman"/>
                <w:color w:val="auto"/>
                <w:lang w:val="uk-UA"/>
              </w:rPr>
              <w:t>т.ч</w:t>
            </w:r>
            <w:proofErr w:type="spellEnd"/>
            <w:r w:rsidRPr="00C311EC">
              <w:rPr>
                <w:rFonts w:ascii="Times New Roman" w:hAnsi="Times New Roman" w:cs="Times New Roman"/>
                <w:color w:val="auto"/>
                <w:lang w:val="uk-UA"/>
              </w:rPr>
              <w:t xml:space="preserve">.  перевірки Звіту про управління (Звіту керівництва) </w:t>
            </w:r>
            <w:r>
              <w:rPr>
                <w:rFonts w:ascii="Times New Roman" w:hAnsi="Times New Roman" w:cs="Times New Roman"/>
                <w:color w:val="auto"/>
                <w:lang w:val="uk-UA"/>
              </w:rPr>
              <w:t>за 20</w:t>
            </w:r>
            <w:r>
              <w:rPr>
                <w:rFonts w:ascii="Times New Roman" w:hAnsi="Times New Roman" w:cs="Times New Roman"/>
                <w:color w:val="auto"/>
                <w:lang w:val="ru-RU"/>
              </w:rPr>
              <w:t>2</w:t>
            </w:r>
            <w:r w:rsidR="00972E7F">
              <w:rPr>
                <w:rFonts w:ascii="Times New Roman" w:hAnsi="Times New Roman" w:cs="Times New Roman"/>
                <w:color w:val="auto"/>
                <w:lang w:val="ru-RU"/>
              </w:rPr>
              <w:t>6</w:t>
            </w:r>
            <w:r>
              <w:rPr>
                <w:rFonts w:ascii="Times New Roman" w:hAnsi="Times New Roman" w:cs="Times New Roman"/>
                <w:color w:val="auto"/>
                <w:lang w:val="ru-RU"/>
              </w:rPr>
              <w:t xml:space="preserve"> </w:t>
            </w:r>
            <w:r w:rsidRPr="00C311EC">
              <w:rPr>
                <w:rFonts w:ascii="Times New Roman" w:hAnsi="Times New Roman" w:cs="Times New Roman"/>
                <w:color w:val="auto"/>
                <w:lang w:val="uk-UA"/>
              </w:rPr>
              <w:t xml:space="preserve">рік;  здійснення оцінки стійкості </w:t>
            </w:r>
            <w:r>
              <w:rPr>
                <w:rFonts w:ascii="Times New Roman" w:hAnsi="Times New Roman" w:cs="Times New Roman"/>
                <w:color w:val="auto"/>
                <w:lang w:val="uk-UA"/>
              </w:rPr>
              <w:t>(за потреби)</w:t>
            </w:r>
          </w:p>
        </w:tc>
      </w:tr>
      <w:tr w:rsidR="009D76BF" w:rsidRPr="009D76BF" w14:paraId="3FC41350" w14:textId="77777777" w:rsidTr="00BA1FCA">
        <w:trPr>
          <w:trHeight w:val="22"/>
        </w:trPr>
        <w:tc>
          <w:tcPr>
            <w:tcW w:w="2539"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05457D97" w14:textId="77777777" w:rsidR="009D76BF" w:rsidRDefault="009D76BF" w:rsidP="00E34FA1">
            <w:pPr>
              <w:rPr>
                <w:rFonts w:ascii="Times New Roman" w:eastAsia="Times New Roman" w:hAnsi="Times New Roman" w:cs="Times New Roman"/>
                <w:b/>
                <w:color w:val="auto"/>
                <w:highlight w:val="white"/>
                <w:lang w:val="uk-UA"/>
              </w:rPr>
            </w:pPr>
            <w:r>
              <w:rPr>
                <w:rFonts w:ascii="Times New Roman" w:eastAsia="Times New Roman" w:hAnsi="Times New Roman" w:cs="Times New Roman"/>
                <w:b/>
                <w:color w:val="auto"/>
                <w:highlight w:val="white"/>
                <w:lang w:val="uk-UA"/>
              </w:rPr>
              <w:t>Графік проведення Конкурсу</w:t>
            </w:r>
          </w:p>
          <w:p w14:paraId="55EFAA73" w14:textId="77777777" w:rsidR="009D76BF" w:rsidRDefault="009D76BF" w:rsidP="00E34FA1">
            <w:pPr>
              <w:rPr>
                <w:rFonts w:ascii="Times New Roman" w:eastAsia="Times New Roman" w:hAnsi="Times New Roman" w:cs="Times New Roman"/>
                <w:b/>
                <w:color w:val="auto"/>
                <w:highlight w:val="white"/>
                <w:lang w:val="uk-UA"/>
              </w:rPr>
            </w:pPr>
          </w:p>
          <w:p w14:paraId="666AD824" w14:textId="77777777" w:rsidR="009D76BF" w:rsidRDefault="009D76BF" w:rsidP="00E34FA1">
            <w:pPr>
              <w:rPr>
                <w:rFonts w:ascii="Times New Roman" w:eastAsia="Times New Roman" w:hAnsi="Times New Roman" w:cs="Times New Roman"/>
                <w:b/>
                <w:color w:val="auto"/>
                <w:highlight w:val="white"/>
                <w:lang w:val="uk-UA"/>
              </w:rPr>
            </w:pPr>
          </w:p>
          <w:p w14:paraId="2BF2B92B" w14:textId="77777777" w:rsidR="009D76BF" w:rsidRDefault="009D76BF" w:rsidP="00E34FA1">
            <w:pPr>
              <w:rPr>
                <w:rFonts w:ascii="Times New Roman" w:eastAsia="Times New Roman" w:hAnsi="Times New Roman" w:cs="Times New Roman"/>
                <w:b/>
                <w:color w:val="auto"/>
                <w:highlight w:val="white"/>
                <w:lang w:val="uk-UA"/>
              </w:rPr>
            </w:pPr>
          </w:p>
          <w:p w14:paraId="19B6632A" w14:textId="77777777" w:rsidR="009D76BF" w:rsidRDefault="009D76BF" w:rsidP="00E34FA1">
            <w:pPr>
              <w:rPr>
                <w:rFonts w:ascii="Times New Roman" w:eastAsia="Times New Roman" w:hAnsi="Times New Roman" w:cs="Times New Roman"/>
                <w:b/>
                <w:color w:val="auto"/>
                <w:highlight w:val="white"/>
                <w:lang w:val="uk-UA"/>
              </w:rPr>
            </w:pPr>
          </w:p>
          <w:p w14:paraId="0507131C" w14:textId="77777777" w:rsidR="009D76BF" w:rsidRDefault="009D76BF" w:rsidP="00E34FA1">
            <w:pPr>
              <w:rPr>
                <w:rFonts w:ascii="Times New Roman" w:eastAsia="Times New Roman" w:hAnsi="Times New Roman" w:cs="Times New Roman"/>
                <w:b/>
                <w:color w:val="auto"/>
                <w:highlight w:val="white"/>
                <w:lang w:val="uk-UA"/>
              </w:rPr>
            </w:pPr>
          </w:p>
          <w:p w14:paraId="7B74CC45" w14:textId="77777777" w:rsidR="009D76BF" w:rsidRDefault="009D76BF" w:rsidP="00E34FA1">
            <w:pPr>
              <w:rPr>
                <w:rFonts w:ascii="Times New Roman" w:eastAsia="Times New Roman" w:hAnsi="Times New Roman" w:cs="Times New Roman"/>
                <w:b/>
                <w:color w:val="auto"/>
                <w:highlight w:val="white"/>
                <w:lang w:val="uk-UA"/>
              </w:rPr>
            </w:pPr>
          </w:p>
          <w:p w14:paraId="4ACD6E9F" w14:textId="77777777" w:rsidR="009D76BF" w:rsidRDefault="009D76BF" w:rsidP="00E34FA1">
            <w:pPr>
              <w:rPr>
                <w:rFonts w:ascii="Times New Roman" w:eastAsia="Times New Roman" w:hAnsi="Times New Roman" w:cs="Times New Roman"/>
                <w:b/>
                <w:color w:val="auto"/>
                <w:highlight w:val="white"/>
                <w:lang w:val="uk-UA"/>
              </w:rPr>
            </w:pPr>
          </w:p>
          <w:p w14:paraId="4619B7D5" w14:textId="77777777" w:rsidR="009D76BF" w:rsidRPr="00C311EC" w:rsidRDefault="009D76BF" w:rsidP="00E34FA1">
            <w:pPr>
              <w:rPr>
                <w:rFonts w:ascii="Times New Roman" w:eastAsia="Times New Roman" w:hAnsi="Times New Roman" w:cs="Times New Roman"/>
                <w:b/>
                <w:color w:val="auto"/>
                <w:highlight w:val="white"/>
                <w:lang w:val="uk-UA"/>
              </w:rPr>
            </w:pPr>
            <w:r w:rsidRPr="00C311EC">
              <w:rPr>
                <w:rFonts w:ascii="Times New Roman" w:eastAsia="Times New Roman" w:hAnsi="Times New Roman" w:cs="Times New Roman"/>
                <w:b/>
                <w:color w:val="auto"/>
                <w:highlight w:val="white"/>
                <w:lang w:val="uk-UA"/>
              </w:rPr>
              <w:t>Контактна особа</w:t>
            </w:r>
          </w:p>
        </w:tc>
        <w:tc>
          <w:tcPr>
            <w:tcW w:w="7371" w:type="dxa"/>
            <w:tcBorders>
              <w:top w:val="single" w:sz="8" w:space="0" w:color="000001"/>
              <w:left w:val="single" w:sz="8" w:space="0" w:color="000001"/>
              <w:bottom w:val="single" w:sz="8" w:space="0" w:color="000001"/>
              <w:right w:val="single" w:sz="8" w:space="0" w:color="000001"/>
            </w:tcBorders>
            <w:shd w:val="clear" w:color="auto" w:fill="FFFFFF"/>
            <w:tcMar>
              <w:left w:w="90" w:type="dxa"/>
            </w:tcMar>
          </w:tcPr>
          <w:p w14:paraId="63AE39B3" w14:textId="77777777" w:rsidR="009D76BF" w:rsidRDefault="009D76BF" w:rsidP="00E34FA1">
            <w:pPr>
              <w:rPr>
                <w:rFonts w:ascii="Times New Roman" w:hAnsi="Times New Roman" w:cs="Times New Roman"/>
                <w:color w:val="auto"/>
                <w:lang w:val="uk-UA"/>
              </w:rPr>
            </w:pPr>
            <w:r w:rsidRPr="00DF1E1E">
              <w:rPr>
                <w:rFonts w:ascii="Times New Roman" w:hAnsi="Times New Roman" w:cs="Times New Roman"/>
                <w:color w:val="auto"/>
                <w:lang w:val="uk-UA"/>
              </w:rPr>
              <w:t>Інформування переможця Конкурсу здійснюється після затвердження результатів Конкурсу Наглядовою радою Банку засобами електронної пошти</w:t>
            </w:r>
            <w:r>
              <w:rPr>
                <w:rFonts w:ascii="Times New Roman" w:hAnsi="Times New Roman" w:cs="Times New Roman"/>
                <w:color w:val="auto"/>
                <w:lang w:val="uk-UA"/>
              </w:rPr>
              <w:t>.</w:t>
            </w:r>
          </w:p>
          <w:p w14:paraId="2DE86145" w14:textId="77777777" w:rsidR="009D76BF" w:rsidRPr="002D2860" w:rsidRDefault="009D76BF" w:rsidP="00E34FA1">
            <w:pPr>
              <w:rPr>
                <w:rFonts w:ascii="Times New Roman" w:hAnsi="Times New Roman" w:cs="Times New Roman"/>
                <w:color w:val="auto"/>
                <w:lang w:val="uk-UA"/>
              </w:rPr>
            </w:pPr>
            <w:r w:rsidRPr="002D2860">
              <w:rPr>
                <w:rFonts w:ascii="Times New Roman" w:hAnsi="Times New Roman" w:cs="Times New Roman"/>
                <w:color w:val="auto"/>
                <w:lang w:val="uk-UA"/>
              </w:rPr>
              <w:t>Кінцевий строк подання конкурсних пропозицій з підтвердними документами: два тижні з дня оприлюднення оголошення про проведення Конкурсу.</w:t>
            </w:r>
          </w:p>
          <w:p w14:paraId="46E8545B" w14:textId="77777777" w:rsidR="009D76BF" w:rsidRDefault="009D76BF" w:rsidP="00E34FA1">
            <w:pPr>
              <w:rPr>
                <w:rFonts w:ascii="Times New Roman" w:hAnsi="Times New Roman" w:cs="Times New Roman"/>
                <w:color w:val="auto"/>
                <w:lang w:val="uk-UA"/>
              </w:rPr>
            </w:pPr>
            <w:r w:rsidRPr="002D2860">
              <w:rPr>
                <w:rFonts w:ascii="Times New Roman" w:hAnsi="Times New Roman" w:cs="Times New Roman"/>
                <w:color w:val="auto"/>
                <w:lang w:val="uk-UA"/>
              </w:rPr>
              <w:t>Цінові  пропозиції, отримані Банком після закінчення встановленого строку їх подання не розглядаються.</w:t>
            </w:r>
          </w:p>
          <w:p w14:paraId="59F8FB0D" w14:textId="07648EEF" w:rsidR="009D76BF" w:rsidRPr="009D76BF" w:rsidRDefault="009D76BF" w:rsidP="009D76BF">
            <w:pPr>
              <w:rPr>
                <w:rFonts w:ascii="Times New Roman" w:hAnsi="Times New Roman" w:cs="Times New Roman"/>
                <w:color w:val="auto"/>
                <w:lang w:val="uk-UA"/>
              </w:rPr>
            </w:pPr>
            <w:r w:rsidRPr="009D76BF">
              <w:rPr>
                <w:rFonts w:ascii="Times New Roman" w:hAnsi="Times New Roman" w:cs="Times New Roman"/>
                <w:color w:val="auto"/>
                <w:lang w:val="uk-UA"/>
              </w:rPr>
              <w:t xml:space="preserve">Контактна особа </w:t>
            </w:r>
            <w:r w:rsidR="00BA1FCA">
              <w:rPr>
                <w:rFonts w:ascii="Times New Roman" w:hAnsi="Times New Roman" w:cs="Times New Roman"/>
                <w:color w:val="auto"/>
                <w:lang w:val="uk-UA"/>
              </w:rPr>
              <w:t xml:space="preserve">начальник управління внутрішнього аудиту </w:t>
            </w:r>
            <w:r w:rsidRPr="009D76BF">
              <w:rPr>
                <w:rFonts w:ascii="Times New Roman" w:hAnsi="Times New Roman" w:cs="Times New Roman"/>
                <w:color w:val="auto"/>
                <w:lang w:val="uk-UA"/>
              </w:rPr>
              <w:t>Л</w:t>
            </w:r>
            <w:r>
              <w:rPr>
                <w:rFonts w:ascii="Times New Roman" w:hAnsi="Times New Roman" w:cs="Times New Roman"/>
                <w:color w:val="auto"/>
                <w:lang w:val="uk-UA"/>
              </w:rPr>
              <w:t xml:space="preserve">іннік Ірина, </w:t>
            </w:r>
            <w:r w:rsidRPr="009D76BF">
              <w:rPr>
                <w:rFonts w:ascii="Times New Roman" w:hAnsi="Times New Roman" w:cs="Times New Roman"/>
                <w:color w:val="auto"/>
                <w:lang w:val="uk-UA"/>
              </w:rPr>
              <w:t>e-</w:t>
            </w:r>
            <w:proofErr w:type="spellStart"/>
            <w:r w:rsidRPr="009D76BF">
              <w:rPr>
                <w:rFonts w:ascii="Times New Roman" w:hAnsi="Times New Roman" w:cs="Times New Roman"/>
                <w:color w:val="auto"/>
                <w:lang w:val="uk-UA"/>
              </w:rPr>
              <w:t>mail</w:t>
            </w:r>
            <w:proofErr w:type="spellEnd"/>
            <w:r w:rsidRPr="009D76BF">
              <w:rPr>
                <w:rFonts w:ascii="Times New Roman" w:hAnsi="Times New Roman" w:cs="Times New Roman"/>
                <w:color w:val="auto"/>
                <w:lang w:val="uk-UA"/>
              </w:rPr>
              <w:t>:</w:t>
            </w:r>
            <w:r>
              <w:rPr>
                <w:rFonts w:ascii="Times New Roman" w:hAnsi="Times New Roman" w:cs="Times New Roman"/>
                <w:color w:val="auto"/>
                <w:lang w:val="uk-UA"/>
              </w:rPr>
              <w:t xml:space="preserve"> </w:t>
            </w:r>
            <w:r w:rsidRPr="009D76BF">
              <w:rPr>
                <w:rFonts w:ascii="Times New Roman" w:hAnsi="Times New Roman" w:cs="Times New Roman"/>
                <w:b/>
                <w:color w:val="auto"/>
                <w:lang w:val="uk-UA"/>
              </w:rPr>
              <w:t>audit_fz@bisbank.com.ua</w:t>
            </w:r>
            <w:r w:rsidRPr="009D76BF">
              <w:rPr>
                <w:rFonts w:ascii="Times New Roman" w:hAnsi="Times New Roman" w:cs="Times New Roman"/>
                <w:color w:val="auto"/>
                <w:lang w:val="uk-UA"/>
              </w:rPr>
              <w:t xml:space="preserve">, </w:t>
            </w:r>
            <w:proofErr w:type="spellStart"/>
            <w:r w:rsidRPr="009D76BF">
              <w:rPr>
                <w:rFonts w:ascii="Times New Roman" w:hAnsi="Times New Roman" w:cs="Times New Roman"/>
                <w:color w:val="auto"/>
                <w:lang w:val="uk-UA"/>
              </w:rPr>
              <w:t>тел</w:t>
            </w:r>
            <w:proofErr w:type="spellEnd"/>
            <w:r w:rsidRPr="009D76BF">
              <w:rPr>
                <w:rFonts w:ascii="Times New Roman" w:hAnsi="Times New Roman" w:cs="Times New Roman"/>
                <w:color w:val="auto"/>
                <w:lang w:val="uk-UA"/>
              </w:rPr>
              <w:t xml:space="preserve"> +38(044)207-70-20</w:t>
            </w:r>
          </w:p>
        </w:tc>
      </w:tr>
      <w:tr w:rsidR="009D76BF" w:rsidRPr="00C311EC" w14:paraId="16D9597B" w14:textId="77777777" w:rsidTr="00BA1FCA">
        <w:trPr>
          <w:trHeight w:val="22"/>
        </w:trPr>
        <w:tc>
          <w:tcPr>
            <w:tcW w:w="2539"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6025CBFD" w14:textId="77777777" w:rsidR="009D76BF" w:rsidRPr="00C311EC" w:rsidRDefault="009D76BF" w:rsidP="00E34FA1">
            <w:pPr>
              <w:rPr>
                <w:rFonts w:ascii="Times New Roman" w:eastAsia="Times New Roman" w:hAnsi="Times New Roman" w:cs="Times New Roman"/>
                <w:b/>
                <w:color w:val="auto"/>
                <w:highlight w:val="white"/>
                <w:lang w:val="uk-UA"/>
              </w:rPr>
            </w:pPr>
            <w:r w:rsidRPr="00C311EC">
              <w:rPr>
                <w:rFonts w:ascii="Times New Roman" w:eastAsia="Times New Roman" w:hAnsi="Times New Roman" w:cs="Times New Roman"/>
                <w:b/>
                <w:color w:val="auto"/>
                <w:lang w:val="uk-UA"/>
              </w:rPr>
              <w:t>Критерії вибору переможця/</w:t>
            </w:r>
            <w:r w:rsidRPr="00C311EC">
              <w:rPr>
                <w:rFonts w:ascii="Times New Roman" w:eastAsia="Times New Roman" w:hAnsi="Times New Roman" w:cs="Times New Roman"/>
                <w:b/>
                <w:color w:val="auto"/>
                <w:highlight w:val="white"/>
                <w:lang w:val="uk-UA"/>
              </w:rPr>
              <w:t xml:space="preserve"> Вимоги до учасників </w:t>
            </w:r>
          </w:p>
        </w:tc>
        <w:tc>
          <w:tcPr>
            <w:tcW w:w="7371"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250F8047" w14:textId="77777777" w:rsidR="009D76BF" w:rsidRPr="002D2860" w:rsidRDefault="009D76BF" w:rsidP="00E34FA1">
            <w:pPr>
              <w:rPr>
                <w:rFonts w:ascii="Times New Roman" w:hAnsi="Times New Roman" w:cs="Times New Roman"/>
                <w:color w:val="auto"/>
                <w:lang w:val="uk-UA"/>
              </w:rPr>
            </w:pPr>
            <w:r w:rsidRPr="00C311EC">
              <w:rPr>
                <w:rFonts w:ascii="Times New Roman" w:hAnsi="Times New Roman" w:cs="Times New Roman"/>
                <w:color w:val="auto"/>
                <w:lang w:val="uk-UA"/>
              </w:rPr>
              <w:t>А</w:t>
            </w:r>
            <w:r w:rsidRPr="00C311EC">
              <w:rPr>
                <w:rFonts w:ascii="Times New Roman" w:eastAsia="Times New Roman" w:hAnsi="Times New Roman" w:cs="Times New Roman"/>
                <w:bCs/>
                <w:color w:val="auto"/>
                <w:kern w:val="36"/>
                <w:lang w:val="uk-UA" w:eastAsia="ru-RU"/>
              </w:rPr>
              <w:t xml:space="preserve">удиторська </w:t>
            </w:r>
            <w:r>
              <w:rPr>
                <w:rFonts w:ascii="Times New Roman" w:eastAsia="Times New Roman" w:hAnsi="Times New Roman" w:cs="Times New Roman"/>
                <w:bCs/>
                <w:color w:val="auto"/>
                <w:kern w:val="36"/>
                <w:lang w:val="uk-UA" w:eastAsia="ru-RU"/>
              </w:rPr>
              <w:t>фірма</w:t>
            </w:r>
            <w:r w:rsidRPr="002D2860">
              <w:rPr>
                <w:rFonts w:ascii="Times New Roman" w:eastAsia="Times New Roman" w:hAnsi="Times New Roman" w:cs="Times New Roman"/>
                <w:bCs/>
                <w:color w:val="auto"/>
                <w:kern w:val="36"/>
                <w:lang w:val="uk-UA" w:eastAsia="ru-RU"/>
              </w:rPr>
              <w:t xml:space="preserve"> має відповідати вимогам:</w:t>
            </w:r>
          </w:p>
          <w:p w14:paraId="5EB8F5B0" w14:textId="77777777" w:rsidR="009D76BF" w:rsidRPr="00C311EC" w:rsidRDefault="009D76BF" w:rsidP="009D76BF">
            <w:pPr>
              <w:numPr>
                <w:ilvl w:val="1"/>
                <w:numId w:val="1"/>
              </w:numPr>
              <w:ind w:left="0" w:firstLine="0"/>
              <w:rPr>
                <w:rFonts w:ascii="Times New Roman" w:hAnsi="Times New Roman" w:cs="Times New Roman"/>
                <w:color w:val="auto"/>
                <w:lang w:val="uk-UA"/>
              </w:rPr>
            </w:pPr>
            <w:r w:rsidRPr="00C311EC">
              <w:rPr>
                <w:rFonts w:ascii="Times New Roman" w:hAnsi="Times New Roman" w:cs="Times New Roman"/>
                <w:color w:val="auto"/>
                <w:lang w:val="uk-UA"/>
              </w:rPr>
              <w:t>внесена до розділу Реєстру аудиторів та суб'єктів аудиторської діяльності, що ведеться відповідно до Закону про аудит, в частині суб'єктів аудиторської діяльності, які мають право проводити обов'язковий аудит фінансової звітності підприємств, що становлять суспільний інтерес (далі - Реєстр);</w:t>
            </w:r>
          </w:p>
          <w:p w14:paraId="78B64F3B" w14:textId="77777777" w:rsidR="009D76BF" w:rsidRPr="00C311EC" w:rsidRDefault="009D76BF" w:rsidP="009D76BF">
            <w:pPr>
              <w:numPr>
                <w:ilvl w:val="1"/>
                <w:numId w:val="1"/>
              </w:numPr>
              <w:ind w:left="0" w:firstLine="0"/>
              <w:rPr>
                <w:rFonts w:ascii="Times New Roman" w:hAnsi="Times New Roman" w:cs="Times New Roman"/>
                <w:color w:val="auto"/>
                <w:lang w:val="uk-UA"/>
              </w:rPr>
            </w:pPr>
            <w:r w:rsidRPr="00C311EC">
              <w:rPr>
                <w:rFonts w:ascii="Times New Roman" w:hAnsi="Times New Roman" w:cs="Times New Roman"/>
                <w:color w:val="auto"/>
                <w:lang w:val="uk-UA"/>
              </w:rPr>
              <w:t>відповідає вимогам, встановленим  Законом про аудит до суб’єктів аудиторської діяльності, які можуть надавати послуги з обов’язкового аудиту фінансової звітності підприємств, що становлять суспільний інтерес та вимогам Положення №90;</w:t>
            </w:r>
          </w:p>
          <w:p w14:paraId="050A72AA" w14:textId="77777777" w:rsidR="009D76BF" w:rsidRPr="00C311EC" w:rsidRDefault="009D76BF" w:rsidP="009D76BF">
            <w:pPr>
              <w:pStyle w:val="a4"/>
              <w:numPr>
                <w:ilvl w:val="0"/>
                <w:numId w:val="1"/>
              </w:numPr>
              <w:pBdr>
                <w:bottom w:val="none" w:sz="0" w:space="0" w:color="auto"/>
              </w:pBdr>
              <w:ind w:left="0" w:firstLine="0"/>
              <w:rPr>
                <w:rFonts w:eastAsia="Arial"/>
                <w:color w:val="auto"/>
                <w:sz w:val="22"/>
                <w:szCs w:val="22"/>
                <w:lang w:val="uk-UA" w:eastAsia="zh-CN"/>
              </w:rPr>
            </w:pPr>
            <w:r w:rsidRPr="00C311EC">
              <w:rPr>
                <w:rFonts w:eastAsia="Arial"/>
                <w:color w:val="auto"/>
                <w:sz w:val="22"/>
                <w:szCs w:val="22"/>
                <w:lang w:val="uk-UA" w:eastAsia="zh-CN"/>
              </w:rPr>
              <w:lastRenderedPageBreak/>
              <w:t xml:space="preserve">за попередній річний звітний період сума винагороди від кожного з підприємств, що становлять суспільний інтерес, яким аудиторська фірма надавала послуги з обов'язкового аудиту фінансової звітності протягом цього періоду, не перевищувала 15 відсотків загальної суми доходу такого суб'єкта аудиторської діяльності від надання аудиторських послуг; </w:t>
            </w:r>
          </w:p>
          <w:p w14:paraId="7CDD8A58" w14:textId="77777777" w:rsidR="009D76BF" w:rsidRPr="00C311EC" w:rsidRDefault="009D76BF" w:rsidP="009D76BF">
            <w:pPr>
              <w:pStyle w:val="a4"/>
              <w:numPr>
                <w:ilvl w:val="0"/>
                <w:numId w:val="1"/>
              </w:numPr>
              <w:pBdr>
                <w:bottom w:val="none" w:sz="0" w:space="0" w:color="auto"/>
              </w:pBdr>
              <w:ind w:left="0" w:firstLine="0"/>
              <w:rPr>
                <w:rFonts w:eastAsia="Arial"/>
                <w:color w:val="auto"/>
                <w:sz w:val="22"/>
                <w:szCs w:val="22"/>
                <w:lang w:eastAsia="zh-CN"/>
              </w:rPr>
            </w:pPr>
            <w:proofErr w:type="spellStart"/>
            <w:proofErr w:type="gramStart"/>
            <w:r w:rsidRPr="00C311EC">
              <w:rPr>
                <w:rFonts w:eastAsia="Arial"/>
                <w:color w:val="auto"/>
                <w:sz w:val="22"/>
                <w:szCs w:val="22"/>
                <w:lang w:eastAsia="zh-CN"/>
              </w:rPr>
              <w:t>відсутність</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обмежень</w:t>
            </w:r>
            <w:proofErr w:type="spellEnd"/>
            <w:proofErr w:type="gram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пов'язаних</w:t>
            </w:r>
            <w:proofErr w:type="spellEnd"/>
            <w:r w:rsidRPr="00C311EC">
              <w:rPr>
                <w:rFonts w:eastAsia="Arial"/>
                <w:color w:val="auto"/>
                <w:sz w:val="22"/>
                <w:szCs w:val="22"/>
                <w:lang w:eastAsia="zh-CN"/>
              </w:rPr>
              <w:t xml:space="preserve"> з </w:t>
            </w:r>
            <w:proofErr w:type="spellStart"/>
            <w:r w:rsidRPr="00C311EC">
              <w:rPr>
                <w:rFonts w:eastAsia="Arial"/>
                <w:color w:val="auto"/>
                <w:sz w:val="22"/>
                <w:szCs w:val="22"/>
                <w:lang w:eastAsia="zh-CN"/>
              </w:rPr>
              <w:t>тривалістю</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надання</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послуг</w:t>
            </w:r>
            <w:proofErr w:type="spellEnd"/>
            <w:r w:rsidRPr="00C311EC">
              <w:rPr>
                <w:rFonts w:eastAsia="Arial"/>
                <w:color w:val="auto"/>
                <w:sz w:val="22"/>
                <w:szCs w:val="22"/>
                <w:lang w:eastAsia="zh-CN"/>
              </w:rPr>
              <w:t xml:space="preserve"> Банку;</w:t>
            </w:r>
          </w:p>
          <w:p w14:paraId="5A1140B6" w14:textId="77777777" w:rsidR="009D76BF" w:rsidRPr="00C311EC" w:rsidRDefault="009D76BF" w:rsidP="009D76BF">
            <w:pPr>
              <w:pStyle w:val="a4"/>
              <w:numPr>
                <w:ilvl w:val="0"/>
                <w:numId w:val="1"/>
              </w:numPr>
              <w:pBdr>
                <w:bottom w:val="none" w:sz="0" w:space="0" w:color="auto"/>
              </w:pBdr>
              <w:ind w:left="0" w:firstLine="0"/>
              <w:rPr>
                <w:rFonts w:eastAsia="Arial"/>
                <w:color w:val="auto"/>
                <w:sz w:val="22"/>
                <w:szCs w:val="22"/>
                <w:lang w:eastAsia="zh-CN"/>
              </w:rPr>
            </w:pPr>
            <w:proofErr w:type="spellStart"/>
            <w:proofErr w:type="gramStart"/>
            <w:r w:rsidRPr="00C311EC">
              <w:rPr>
                <w:rFonts w:eastAsia="Arial"/>
                <w:color w:val="auto"/>
                <w:sz w:val="22"/>
                <w:szCs w:val="22"/>
                <w:lang w:eastAsia="zh-CN"/>
              </w:rPr>
              <w:t>наявність</w:t>
            </w:r>
            <w:proofErr w:type="spellEnd"/>
            <w:r w:rsidRPr="00C311EC">
              <w:rPr>
                <w:rFonts w:eastAsia="Arial"/>
                <w:color w:val="auto"/>
                <w:sz w:val="22"/>
                <w:szCs w:val="22"/>
                <w:lang w:eastAsia="zh-CN"/>
              </w:rPr>
              <w:t xml:space="preserve">  чинного</w:t>
            </w:r>
            <w:proofErr w:type="gramEnd"/>
            <w:r w:rsidRPr="00C311EC">
              <w:rPr>
                <w:rFonts w:eastAsia="Arial"/>
                <w:color w:val="auto"/>
                <w:sz w:val="22"/>
                <w:szCs w:val="22"/>
                <w:lang w:eastAsia="zh-CN"/>
              </w:rPr>
              <w:t xml:space="preserve"> договору </w:t>
            </w:r>
            <w:proofErr w:type="spellStart"/>
            <w:r w:rsidRPr="00C311EC">
              <w:rPr>
                <w:rFonts w:eastAsia="Arial"/>
                <w:color w:val="auto"/>
                <w:sz w:val="22"/>
                <w:szCs w:val="22"/>
                <w:lang w:eastAsia="zh-CN"/>
              </w:rPr>
              <w:t>страхування</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цивільно-правової</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відповідальності</w:t>
            </w:r>
            <w:proofErr w:type="spellEnd"/>
            <w:r w:rsidRPr="00C311EC">
              <w:rPr>
                <w:rFonts w:eastAsia="Arial"/>
                <w:color w:val="auto"/>
                <w:sz w:val="22"/>
                <w:szCs w:val="22"/>
                <w:lang w:eastAsia="zh-CN"/>
              </w:rPr>
              <w:t xml:space="preserve"> перед </w:t>
            </w:r>
            <w:proofErr w:type="spellStart"/>
            <w:r w:rsidRPr="00C311EC">
              <w:rPr>
                <w:rFonts w:eastAsia="Arial"/>
                <w:color w:val="auto"/>
                <w:sz w:val="22"/>
                <w:szCs w:val="22"/>
                <w:lang w:eastAsia="zh-CN"/>
              </w:rPr>
              <w:t>третіми</w:t>
            </w:r>
            <w:proofErr w:type="spellEnd"/>
            <w:r w:rsidRPr="00C311EC">
              <w:rPr>
                <w:rFonts w:eastAsia="Arial"/>
                <w:color w:val="auto"/>
                <w:sz w:val="22"/>
                <w:szCs w:val="22"/>
                <w:lang w:eastAsia="zh-CN"/>
              </w:rPr>
              <w:t xml:space="preserve"> особами, </w:t>
            </w:r>
            <w:proofErr w:type="spellStart"/>
            <w:r w:rsidRPr="00C311EC">
              <w:rPr>
                <w:rFonts w:eastAsia="Arial"/>
                <w:color w:val="auto"/>
                <w:sz w:val="22"/>
                <w:szCs w:val="22"/>
                <w:lang w:eastAsia="zh-CN"/>
              </w:rPr>
              <w:t>укладеного</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відповідно</w:t>
            </w:r>
            <w:proofErr w:type="spellEnd"/>
            <w:r w:rsidRPr="00C311EC">
              <w:rPr>
                <w:rFonts w:eastAsia="Arial"/>
                <w:color w:val="auto"/>
                <w:sz w:val="22"/>
                <w:szCs w:val="22"/>
                <w:lang w:eastAsia="zh-CN"/>
              </w:rPr>
              <w:t xml:space="preserve"> до </w:t>
            </w:r>
            <w:proofErr w:type="spellStart"/>
            <w:r w:rsidRPr="00C311EC">
              <w:rPr>
                <w:rFonts w:eastAsia="Arial"/>
                <w:color w:val="auto"/>
                <w:sz w:val="22"/>
                <w:szCs w:val="22"/>
                <w:lang w:eastAsia="zh-CN"/>
              </w:rPr>
              <w:t>вимог</w:t>
            </w:r>
            <w:proofErr w:type="spellEnd"/>
            <w:r w:rsidRPr="00C311EC">
              <w:rPr>
                <w:rFonts w:eastAsia="Arial"/>
                <w:color w:val="auto"/>
                <w:sz w:val="22"/>
                <w:szCs w:val="22"/>
                <w:lang w:eastAsia="zh-CN"/>
              </w:rPr>
              <w:t xml:space="preserve"> чинного </w:t>
            </w:r>
            <w:proofErr w:type="spellStart"/>
            <w:r w:rsidRPr="00C311EC">
              <w:rPr>
                <w:rFonts w:eastAsia="Arial"/>
                <w:color w:val="auto"/>
                <w:sz w:val="22"/>
                <w:szCs w:val="22"/>
                <w:lang w:eastAsia="zh-CN"/>
              </w:rPr>
              <w:t>законодавства</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України</w:t>
            </w:r>
            <w:proofErr w:type="spellEnd"/>
            <w:r w:rsidRPr="00C311EC">
              <w:rPr>
                <w:rFonts w:eastAsia="Arial"/>
                <w:color w:val="auto"/>
                <w:sz w:val="22"/>
                <w:szCs w:val="22"/>
                <w:lang w:eastAsia="zh-CN"/>
              </w:rPr>
              <w:t>;</w:t>
            </w:r>
          </w:p>
          <w:p w14:paraId="62EC71F0" w14:textId="77777777" w:rsidR="009D76BF" w:rsidRPr="00C311EC" w:rsidRDefault="009D76BF" w:rsidP="009D76BF">
            <w:pPr>
              <w:pStyle w:val="a4"/>
              <w:numPr>
                <w:ilvl w:val="0"/>
                <w:numId w:val="1"/>
              </w:numPr>
              <w:pBdr>
                <w:bottom w:val="none" w:sz="0" w:space="0" w:color="auto"/>
              </w:pBdr>
              <w:ind w:left="0" w:firstLine="0"/>
              <w:rPr>
                <w:rFonts w:eastAsia="Arial"/>
                <w:color w:val="auto"/>
                <w:sz w:val="22"/>
                <w:szCs w:val="22"/>
                <w:lang w:eastAsia="zh-CN"/>
              </w:rPr>
            </w:pPr>
            <w:proofErr w:type="spellStart"/>
            <w:r w:rsidRPr="00C311EC">
              <w:rPr>
                <w:rFonts w:eastAsia="Arial"/>
                <w:color w:val="auto"/>
                <w:sz w:val="22"/>
                <w:szCs w:val="22"/>
                <w:lang w:eastAsia="zh-CN"/>
              </w:rPr>
              <w:t>суб'єкт</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аудиторської</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діяльності</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пройшов</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перевірку</w:t>
            </w:r>
            <w:proofErr w:type="spellEnd"/>
            <w:r w:rsidRPr="00C311EC">
              <w:rPr>
                <w:rFonts w:eastAsia="Arial"/>
                <w:color w:val="auto"/>
                <w:sz w:val="22"/>
                <w:szCs w:val="22"/>
                <w:lang w:eastAsia="zh-CN"/>
              </w:rPr>
              <w:t xml:space="preserve"> контролю </w:t>
            </w:r>
            <w:proofErr w:type="spellStart"/>
            <w:r w:rsidRPr="00C311EC">
              <w:rPr>
                <w:rFonts w:eastAsia="Arial"/>
                <w:color w:val="auto"/>
                <w:sz w:val="22"/>
                <w:szCs w:val="22"/>
                <w:lang w:eastAsia="zh-CN"/>
              </w:rPr>
              <w:t>якості</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аудиторських</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послуг</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здійснену</w:t>
            </w:r>
            <w:proofErr w:type="spellEnd"/>
            <w:r w:rsidRPr="00C311EC">
              <w:rPr>
                <w:rFonts w:eastAsia="Arial"/>
                <w:color w:val="auto"/>
                <w:sz w:val="22"/>
                <w:szCs w:val="22"/>
                <w:lang w:eastAsia="zh-CN"/>
              </w:rPr>
              <w:t xml:space="preserve"> у </w:t>
            </w:r>
            <w:proofErr w:type="spellStart"/>
            <w:r w:rsidRPr="00C311EC">
              <w:rPr>
                <w:rFonts w:eastAsia="Arial"/>
                <w:color w:val="auto"/>
                <w:sz w:val="22"/>
                <w:szCs w:val="22"/>
                <w:lang w:eastAsia="zh-CN"/>
              </w:rPr>
              <w:t>відповідності</w:t>
            </w:r>
            <w:proofErr w:type="spellEnd"/>
            <w:r w:rsidRPr="00C311EC">
              <w:rPr>
                <w:rFonts w:eastAsia="Arial"/>
                <w:color w:val="auto"/>
                <w:sz w:val="22"/>
                <w:szCs w:val="22"/>
                <w:lang w:eastAsia="zh-CN"/>
              </w:rPr>
              <w:t xml:space="preserve"> до </w:t>
            </w:r>
            <w:proofErr w:type="spellStart"/>
            <w:r w:rsidRPr="00C311EC">
              <w:rPr>
                <w:rFonts w:eastAsia="Arial"/>
                <w:color w:val="auto"/>
                <w:sz w:val="22"/>
                <w:szCs w:val="22"/>
                <w:lang w:eastAsia="zh-CN"/>
              </w:rPr>
              <w:t>вимог</w:t>
            </w:r>
            <w:proofErr w:type="spellEnd"/>
            <w:r w:rsidRPr="00C311EC">
              <w:rPr>
                <w:rFonts w:eastAsia="Arial"/>
                <w:color w:val="auto"/>
                <w:sz w:val="22"/>
                <w:szCs w:val="22"/>
                <w:lang w:eastAsia="zh-CN"/>
              </w:rPr>
              <w:t xml:space="preserve"> чинного </w:t>
            </w:r>
            <w:proofErr w:type="spellStart"/>
            <w:r w:rsidRPr="00C311EC">
              <w:rPr>
                <w:rFonts w:eastAsia="Arial"/>
                <w:color w:val="auto"/>
                <w:sz w:val="22"/>
                <w:szCs w:val="22"/>
                <w:lang w:eastAsia="zh-CN"/>
              </w:rPr>
              <w:t>законодавства</w:t>
            </w:r>
            <w:proofErr w:type="spellEnd"/>
            <w:r w:rsidRPr="00C311EC">
              <w:rPr>
                <w:rFonts w:eastAsia="Arial"/>
                <w:color w:val="auto"/>
                <w:sz w:val="22"/>
                <w:szCs w:val="22"/>
                <w:lang w:eastAsia="zh-CN"/>
              </w:rPr>
              <w:t>;</w:t>
            </w:r>
          </w:p>
          <w:p w14:paraId="23DBECA4" w14:textId="77777777" w:rsidR="009D76BF" w:rsidRPr="00C311EC" w:rsidRDefault="009D76BF" w:rsidP="009D76BF">
            <w:pPr>
              <w:pStyle w:val="a4"/>
              <w:numPr>
                <w:ilvl w:val="0"/>
                <w:numId w:val="1"/>
              </w:numPr>
              <w:pBdr>
                <w:bottom w:val="none" w:sz="0" w:space="0" w:color="auto"/>
              </w:pBdr>
              <w:ind w:left="0" w:firstLine="0"/>
              <w:rPr>
                <w:rFonts w:eastAsia="Arial"/>
                <w:color w:val="auto"/>
                <w:sz w:val="22"/>
                <w:szCs w:val="22"/>
                <w:lang w:eastAsia="zh-CN"/>
              </w:rPr>
            </w:pPr>
            <w:proofErr w:type="spellStart"/>
            <w:r w:rsidRPr="00C311EC">
              <w:rPr>
                <w:rFonts w:eastAsia="Arial"/>
                <w:color w:val="auto"/>
                <w:sz w:val="22"/>
                <w:szCs w:val="22"/>
                <w:lang w:eastAsia="zh-CN"/>
              </w:rPr>
              <w:t>суб'єкт</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аудиторської</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діяльності</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має</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достатній</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рівень</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кваліфікації</w:t>
            </w:r>
            <w:proofErr w:type="spellEnd"/>
            <w:r w:rsidRPr="00C311EC">
              <w:rPr>
                <w:rFonts w:eastAsia="Arial"/>
                <w:color w:val="auto"/>
                <w:sz w:val="22"/>
                <w:szCs w:val="22"/>
                <w:lang w:eastAsia="zh-CN"/>
              </w:rPr>
              <w:t xml:space="preserve"> та </w:t>
            </w:r>
            <w:proofErr w:type="spellStart"/>
            <w:r w:rsidRPr="00C311EC">
              <w:rPr>
                <w:rFonts w:eastAsia="Arial"/>
                <w:color w:val="auto"/>
                <w:sz w:val="22"/>
                <w:szCs w:val="22"/>
                <w:lang w:eastAsia="zh-CN"/>
              </w:rPr>
              <w:t>досвіду</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аудиторів</w:t>
            </w:r>
            <w:proofErr w:type="spellEnd"/>
            <w:r w:rsidRPr="00C311EC">
              <w:rPr>
                <w:rFonts w:eastAsia="Arial"/>
                <w:color w:val="auto"/>
                <w:sz w:val="22"/>
                <w:szCs w:val="22"/>
                <w:lang w:eastAsia="zh-CN"/>
              </w:rPr>
              <w:t xml:space="preserve"> і персоналу, </w:t>
            </w:r>
            <w:proofErr w:type="spellStart"/>
            <w:r w:rsidRPr="00C311EC">
              <w:rPr>
                <w:rFonts w:eastAsia="Arial"/>
                <w:color w:val="auto"/>
                <w:sz w:val="22"/>
                <w:szCs w:val="22"/>
                <w:lang w:eastAsia="zh-CN"/>
              </w:rPr>
              <w:t>який</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залучається</w:t>
            </w:r>
            <w:proofErr w:type="spellEnd"/>
            <w:r w:rsidRPr="00C311EC">
              <w:rPr>
                <w:rFonts w:eastAsia="Arial"/>
                <w:color w:val="auto"/>
                <w:sz w:val="22"/>
                <w:szCs w:val="22"/>
                <w:lang w:eastAsia="zh-CN"/>
              </w:rPr>
              <w:t xml:space="preserve"> до </w:t>
            </w:r>
            <w:proofErr w:type="spellStart"/>
            <w:r w:rsidRPr="00C311EC">
              <w:rPr>
                <w:rFonts w:eastAsia="Arial"/>
                <w:color w:val="auto"/>
                <w:sz w:val="22"/>
                <w:szCs w:val="22"/>
                <w:lang w:eastAsia="zh-CN"/>
              </w:rPr>
              <w:t>надання</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послуг</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відповідно</w:t>
            </w:r>
            <w:proofErr w:type="spellEnd"/>
            <w:r w:rsidRPr="00C311EC">
              <w:rPr>
                <w:rFonts w:eastAsia="Arial"/>
                <w:color w:val="auto"/>
                <w:sz w:val="22"/>
                <w:szCs w:val="22"/>
                <w:lang w:eastAsia="zh-CN"/>
              </w:rPr>
              <w:t xml:space="preserve"> до </w:t>
            </w:r>
            <w:proofErr w:type="spellStart"/>
            <w:r w:rsidRPr="00C311EC">
              <w:rPr>
                <w:rFonts w:eastAsia="Arial"/>
                <w:color w:val="auto"/>
                <w:sz w:val="22"/>
                <w:szCs w:val="22"/>
                <w:lang w:eastAsia="zh-CN"/>
              </w:rPr>
              <w:t>міжнародних</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стандартів</w:t>
            </w:r>
            <w:proofErr w:type="spellEnd"/>
            <w:r w:rsidRPr="00C311EC">
              <w:rPr>
                <w:rFonts w:eastAsia="Arial"/>
                <w:color w:val="auto"/>
                <w:sz w:val="22"/>
                <w:szCs w:val="22"/>
                <w:lang w:eastAsia="zh-CN"/>
              </w:rPr>
              <w:t xml:space="preserve"> аудиту, </w:t>
            </w:r>
            <w:proofErr w:type="spellStart"/>
            <w:r w:rsidRPr="00C311EC">
              <w:rPr>
                <w:rFonts w:eastAsia="Arial"/>
                <w:color w:val="auto"/>
                <w:sz w:val="22"/>
                <w:szCs w:val="22"/>
                <w:lang w:eastAsia="zh-CN"/>
              </w:rPr>
              <w:t>вимог</w:t>
            </w:r>
            <w:proofErr w:type="spellEnd"/>
            <w:r w:rsidRPr="00C311EC">
              <w:rPr>
                <w:rFonts w:eastAsia="Arial"/>
                <w:color w:val="auto"/>
                <w:sz w:val="22"/>
                <w:szCs w:val="22"/>
                <w:lang w:eastAsia="zh-CN"/>
              </w:rPr>
              <w:t xml:space="preserve"> Закону та </w:t>
            </w:r>
            <w:proofErr w:type="spellStart"/>
            <w:r w:rsidRPr="00C311EC">
              <w:rPr>
                <w:rFonts w:eastAsia="Arial"/>
                <w:color w:val="auto"/>
                <w:sz w:val="22"/>
                <w:szCs w:val="22"/>
                <w:lang w:eastAsia="zh-CN"/>
              </w:rPr>
              <w:t>нормативних</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актів</w:t>
            </w:r>
            <w:proofErr w:type="spellEnd"/>
            <w:r w:rsidRPr="00C311EC">
              <w:rPr>
                <w:rFonts w:eastAsia="Arial"/>
                <w:color w:val="auto"/>
                <w:sz w:val="22"/>
                <w:szCs w:val="22"/>
                <w:lang w:eastAsia="zh-CN"/>
              </w:rPr>
              <w:t xml:space="preserve"> НБУ;</w:t>
            </w:r>
          </w:p>
          <w:p w14:paraId="47120AFF" w14:textId="77777777" w:rsidR="009D76BF" w:rsidRPr="00C311EC" w:rsidRDefault="009D76BF" w:rsidP="009D76BF">
            <w:pPr>
              <w:pStyle w:val="a4"/>
              <w:numPr>
                <w:ilvl w:val="0"/>
                <w:numId w:val="1"/>
              </w:numPr>
              <w:pBdr>
                <w:bottom w:val="none" w:sz="0" w:space="0" w:color="auto"/>
              </w:pBdr>
              <w:ind w:left="0" w:firstLine="0"/>
              <w:rPr>
                <w:rFonts w:eastAsia="Arial"/>
                <w:color w:val="auto"/>
                <w:sz w:val="22"/>
                <w:szCs w:val="22"/>
                <w:lang w:eastAsia="zh-CN"/>
              </w:rPr>
            </w:pPr>
            <w:r w:rsidRPr="00C311EC">
              <w:rPr>
                <w:rFonts w:eastAsia="Arial"/>
                <w:color w:val="auto"/>
                <w:sz w:val="22"/>
                <w:szCs w:val="22"/>
                <w:lang w:eastAsia="zh-CN"/>
              </w:rPr>
              <w:t xml:space="preserve">в </w:t>
            </w:r>
            <w:proofErr w:type="spellStart"/>
            <w:r w:rsidRPr="00C311EC">
              <w:rPr>
                <w:rFonts w:eastAsia="Arial"/>
                <w:color w:val="auto"/>
                <w:sz w:val="22"/>
                <w:szCs w:val="22"/>
                <w:lang w:eastAsia="zh-CN"/>
              </w:rPr>
              <w:t>суб'єкті</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аудиторської</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діяльності</w:t>
            </w:r>
            <w:proofErr w:type="spellEnd"/>
            <w:r w:rsidRPr="00C311EC">
              <w:rPr>
                <w:rFonts w:eastAsia="Arial"/>
                <w:color w:val="auto"/>
                <w:sz w:val="22"/>
                <w:szCs w:val="22"/>
                <w:lang w:eastAsia="zh-CN"/>
              </w:rPr>
              <w:t xml:space="preserve"> за </w:t>
            </w:r>
            <w:proofErr w:type="spellStart"/>
            <w:r w:rsidRPr="00C311EC">
              <w:rPr>
                <w:rFonts w:eastAsia="Arial"/>
                <w:color w:val="auto"/>
                <w:sz w:val="22"/>
                <w:szCs w:val="22"/>
                <w:lang w:eastAsia="zh-CN"/>
              </w:rPr>
              <w:t>основним</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місцем</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роботи</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має</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працювати</w:t>
            </w:r>
            <w:proofErr w:type="spellEnd"/>
            <w:r w:rsidRPr="00C311EC">
              <w:rPr>
                <w:rFonts w:eastAsia="Arial"/>
                <w:color w:val="auto"/>
                <w:sz w:val="22"/>
                <w:szCs w:val="22"/>
                <w:lang w:eastAsia="zh-CN"/>
              </w:rPr>
              <w:t xml:space="preserve"> не </w:t>
            </w:r>
            <w:proofErr w:type="spellStart"/>
            <w:r w:rsidRPr="00C311EC">
              <w:rPr>
                <w:rFonts w:eastAsia="Arial"/>
                <w:color w:val="auto"/>
                <w:sz w:val="22"/>
                <w:szCs w:val="22"/>
                <w:lang w:eastAsia="zh-CN"/>
              </w:rPr>
              <w:t>менше</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п'яти</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аудиторів</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із</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загальною</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чисельністю</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штатних</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кваліфікованих</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працівників</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які</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залучаються</w:t>
            </w:r>
            <w:proofErr w:type="spellEnd"/>
            <w:r w:rsidRPr="00C311EC">
              <w:rPr>
                <w:rFonts w:eastAsia="Arial"/>
                <w:color w:val="auto"/>
                <w:sz w:val="22"/>
                <w:szCs w:val="22"/>
                <w:lang w:eastAsia="zh-CN"/>
              </w:rPr>
              <w:t xml:space="preserve"> до </w:t>
            </w:r>
            <w:proofErr w:type="spellStart"/>
            <w:r w:rsidRPr="00C311EC">
              <w:rPr>
                <w:rFonts w:eastAsia="Arial"/>
                <w:color w:val="auto"/>
                <w:sz w:val="22"/>
                <w:szCs w:val="22"/>
                <w:lang w:eastAsia="zh-CN"/>
              </w:rPr>
              <w:t>виконання</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завдань</w:t>
            </w:r>
            <w:proofErr w:type="spellEnd"/>
            <w:r w:rsidRPr="00C311EC">
              <w:rPr>
                <w:rFonts w:eastAsia="Arial"/>
                <w:color w:val="auto"/>
                <w:sz w:val="22"/>
                <w:szCs w:val="22"/>
                <w:lang w:eastAsia="zh-CN"/>
              </w:rPr>
              <w:t xml:space="preserve">, не </w:t>
            </w:r>
            <w:proofErr w:type="spellStart"/>
            <w:r w:rsidRPr="00C311EC">
              <w:rPr>
                <w:rFonts w:eastAsia="Arial"/>
                <w:color w:val="auto"/>
                <w:sz w:val="22"/>
                <w:szCs w:val="22"/>
                <w:lang w:eastAsia="zh-CN"/>
              </w:rPr>
              <w:t>менше</w:t>
            </w:r>
            <w:proofErr w:type="spellEnd"/>
            <w:r w:rsidRPr="00C311EC">
              <w:rPr>
                <w:rFonts w:eastAsia="Arial"/>
                <w:color w:val="auto"/>
                <w:sz w:val="22"/>
                <w:szCs w:val="22"/>
                <w:lang w:eastAsia="zh-CN"/>
              </w:rPr>
              <w:t xml:space="preserve"> 10 </w:t>
            </w:r>
            <w:proofErr w:type="spellStart"/>
            <w:r w:rsidRPr="00C311EC">
              <w:rPr>
                <w:rFonts w:eastAsia="Arial"/>
                <w:color w:val="auto"/>
                <w:sz w:val="22"/>
                <w:szCs w:val="22"/>
                <w:lang w:eastAsia="zh-CN"/>
              </w:rPr>
              <w:t>осіб</w:t>
            </w:r>
            <w:proofErr w:type="spellEnd"/>
            <w:r w:rsidRPr="00C311EC">
              <w:rPr>
                <w:rFonts w:eastAsia="Arial"/>
                <w:color w:val="auto"/>
                <w:sz w:val="22"/>
                <w:szCs w:val="22"/>
                <w:lang w:eastAsia="zh-CN"/>
              </w:rPr>
              <w:t xml:space="preserve">, з </w:t>
            </w:r>
            <w:proofErr w:type="spellStart"/>
            <w:r w:rsidRPr="00C311EC">
              <w:rPr>
                <w:rFonts w:eastAsia="Arial"/>
                <w:color w:val="auto"/>
                <w:sz w:val="22"/>
                <w:szCs w:val="22"/>
                <w:lang w:eastAsia="zh-CN"/>
              </w:rPr>
              <w:t>яких</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щонайменше</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дві</w:t>
            </w:r>
            <w:proofErr w:type="spellEnd"/>
            <w:r w:rsidRPr="00C311EC">
              <w:rPr>
                <w:rFonts w:eastAsia="Arial"/>
                <w:color w:val="auto"/>
                <w:sz w:val="22"/>
                <w:szCs w:val="22"/>
                <w:lang w:eastAsia="zh-CN"/>
              </w:rPr>
              <w:t xml:space="preserve"> особи </w:t>
            </w:r>
            <w:proofErr w:type="spellStart"/>
            <w:r w:rsidRPr="00C311EC">
              <w:rPr>
                <w:rFonts w:eastAsia="Arial"/>
                <w:color w:val="auto"/>
                <w:sz w:val="22"/>
                <w:szCs w:val="22"/>
                <w:lang w:eastAsia="zh-CN"/>
              </w:rPr>
              <w:t>повинні</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підтвердити</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кваліфікацію</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відповідно</w:t>
            </w:r>
            <w:proofErr w:type="spellEnd"/>
            <w:r w:rsidRPr="00C311EC">
              <w:rPr>
                <w:rFonts w:eastAsia="Arial"/>
                <w:color w:val="auto"/>
                <w:sz w:val="22"/>
                <w:szCs w:val="22"/>
                <w:lang w:eastAsia="zh-CN"/>
              </w:rPr>
              <w:t xml:space="preserve"> до ст. 19 Закону про аудит </w:t>
            </w:r>
            <w:proofErr w:type="spellStart"/>
            <w:r w:rsidRPr="00C311EC">
              <w:rPr>
                <w:rFonts w:eastAsia="Arial"/>
                <w:color w:val="auto"/>
                <w:sz w:val="22"/>
                <w:szCs w:val="22"/>
                <w:lang w:eastAsia="zh-CN"/>
              </w:rPr>
              <w:t>або</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мати</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чинні</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сертифікати</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дипломи</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професійних</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організацій</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що</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підтверджують</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високий</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рівень</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знань</w:t>
            </w:r>
            <w:proofErr w:type="spellEnd"/>
            <w:r w:rsidRPr="00C311EC">
              <w:rPr>
                <w:rFonts w:eastAsia="Arial"/>
                <w:color w:val="auto"/>
                <w:sz w:val="22"/>
                <w:szCs w:val="22"/>
                <w:lang w:eastAsia="zh-CN"/>
              </w:rPr>
              <w:t xml:space="preserve"> з </w:t>
            </w:r>
            <w:proofErr w:type="spellStart"/>
            <w:r w:rsidRPr="00C311EC">
              <w:rPr>
                <w:rFonts w:eastAsia="Arial"/>
                <w:color w:val="auto"/>
                <w:sz w:val="22"/>
                <w:szCs w:val="22"/>
                <w:lang w:eastAsia="zh-CN"/>
              </w:rPr>
              <w:t>міжнародних</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стандартів</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фінансової</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звітності</w:t>
            </w:r>
            <w:proofErr w:type="spellEnd"/>
            <w:r w:rsidRPr="00C311EC">
              <w:rPr>
                <w:rFonts w:eastAsia="Arial"/>
                <w:color w:val="auto"/>
                <w:sz w:val="22"/>
                <w:szCs w:val="22"/>
                <w:lang w:eastAsia="zh-CN"/>
              </w:rPr>
              <w:t>;</w:t>
            </w:r>
          </w:p>
          <w:p w14:paraId="1A3CB40D" w14:textId="77777777" w:rsidR="009D76BF" w:rsidRPr="00C311EC" w:rsidRDefault="009D76BF" w:rsidP="009D76BF">
            <w:pPr>
              <w:numPr>
                <w:ilvl w:val="1"/>
                <w:numId w:val="1"/>
              </w:numPr>
              <w:ind w:left="0" w:firstLine="0"/>
              <w:rPr>
                <w:rFonts w:ascii="Times New Roman" w:hAnsi="Times New Roman" w:cs="Times New Roman"/>
                <w:color w:val="auto"/>
                <w:lang w:val="uk-UA"/>
              </w:rPr>
            </w:pPr>
            <w:r w:rsidRPr="00C311EC">
              <w:rPr>
                <w:rFonts w:ascii="Times New Roman" w:hAnsi="Times New Roman" w:cs="Times New Roman"/>
                <w:color w:val="auto"/>
                <w:lang w:val="uk-UA"/>
              </w:rPr>
              <w:t xml:space="preserve">дотримання аудиторською фірмою визначених статтями 6, 10, 24, 26, 27   Закону про аудит вимог щодо незалежності аудиторів та аудиторської фірми, активної участі ключового партнера з аудиту у виконанні завдання з обов'язкового аудиту фінансової звітності, обмежень щодо надання послуг; </w:t>
            </w:r>
          </w:p>
          <w:p w14:paraId="25D42147" w14:textId="77777777" w:rsidR="009D76BF" w:rsidRPr="00C311EC" w:rsidRDefault="009D76BF" w:rsidP="009D76BF">
            <w:pPr>
              <w:numPr>
                <w:ilvl w:val="1"/>
                <w:numId w:val="1"/>
              </w:numPr>
              <w:ind w:left="0" w:firstLine="0"/>
              <w:rPr>
                <w:rFonts w:ascii="Times New Roman" w:hAnsi="Times New Roman" w:cs="Times New Roman"/>
                <w:color w:val="auto"/>
                <w:lang w:val="uk-UA"/>
              </w:rPr>
            </w:pPr>
            <w:r w:rsidRPr="00C311EC">
              <w:rPr>
                <w:rFonts w:ascii="Times New Roman" w:hAnsi="Times New Roman" w:cs="Times New Roman"/>
                <w:color w:val="auto"/>
                <w:lang w:val="uk-UA"/>
              </w:rPr>
              <w:t>наявна бездоганна репутація, а саме:</w:t>
            </w:r>
          </w:p>
          <w:p w14:paraId="560D705E" w14:textId="77777777" w:rsidR="009D76BF" w:rsidRPr="00C311EC" w:rsidRDefault="009D76BF" w:rsidP="00E34FA1">
            <w:pPr>
              <w:pStyle w:val="a4"/>
              <w:pBdr>
                <w:bottom w:val="none" w:sz="0" w:space="0" w:color="auto"/>
              </w:pBdr>
              <w:rPr>
                <w:rFonts w:eastAsia="Arial"/>
                <w:color w:val="auto"/>
                <w:sz w:val="22"/>
                <w:szCs w:val="22"/>
                <w:lang w:val="uk-UA" w:eastAsia="zh-CN"/>
              </w:rPr>
            </w:pPr>
            <w:r w:rsidRPr="00C311EC">
              <w:rPr>
                <w:rFonts w:eastAsia="Arial"/>
                <w:color w:val="auto"/>
                <w:sz w:val="22"/>
                <w:szCs w:val="22"/>
                <w:lang w:val="uk-UA" w:eastAsia="zh-CN"/>
              </w:rPr>
              <w:t>1)</w:t>
            </w:r>
            <w:r>
              <w:rPr>
                <w:rFonts w:eastAsia="Arial"/>
                <w:color w:val="auto"/>
                <w:sz w:val="22"/>
                <w:szCs w:val="22"/>
                <w:lang w:val="uk-UA" w:eastAsia="zh-CN"/>
              </w:rPr>
              <w:t xml:space="preserve"> </w:t>
            </w:r>
            <w:r w:rsidRPr="00C311EC">
              <w:rPr>
                <w:rFonts w:eastAsia="Arial"/>
                <w:color w:val="auto"/>
                <w:sz w:val="22"/>
                <w:szCs w:val="22"/>
                <w:lang w:val="uk-UA" w:eastAsia="zh-CN"/>
              </w:rPr>
              <w:t xml:space="preserve"> відсутність в суб’єкта аудиторської діяльності, її керівника та/або аудиторів, які працюють в суб’єкта аудиторської діяльності (за основним місцем роботи або за сумісництвом), будь-яких стягнень, застосовуваних протягом останніх трьох років органом, який регулює/регулював аудиторську діяльність;</w:t>
            </w:r>
          </w:p>
          <w:p w14:paraId="5C9C9C3D" w14:textId="77777777" w:rsidR="009D76BF" w:rsidRPr="00C311EC" w:rsidRDefault="009D76BF" w:rsidP="00E34FA1">
            <w:pPr>
              <w:ind w:firstLine="708"/>
              <w:rPr>
                <w:rFonts w:ascii="Times New Roman" w:hAnsi="Times New Roman" w:cs="Times New Roman"/>
                <w:color w:val="auto"/>
                <w:lang w:val="uk-UA"/>
              </w:rPr>
            </w:pPr>
            <w:r w:rsidRPr="00C311EC">
              <w:rPr>
                <w:rFonts w:ascii="Times New Roman" w:hAnsi="Times New Roman" w:cs="Times New Roman"/>
                <w:color w:val="auto"/>
                <w:lang w:val="uk-UA"/>
              </w:rPr>
              <w:t xml:space="preserve">2) не залучення аудиторською фірмою до проведення аудиту фінансової звітності її керівника / аудиторів / ключового партнера з аудиту, які підписували аудиторський звіт банку від аудиторської фірми, до якого протягом останніх трьох років застосовувалося стягнення за результатами проведення аудиту фінансової звітності банку у вигляді виключення з Реєстру аудиторських фірм, які мають право на проведення аудиторських перевірок банків, ведення якого здійснював Національний банк до дати введення в дію Закону про аудит; </w:t>
            </w:r>
          </w:p>
          <w:p w14:paraId="7F22C50B" w14:textId="77777777" w:rsidR="009D76BF" w:rsidRPr="00DF1E1E" w:rsidRDefault="009D76BF" w:rsidP="009D76BF">
            <w:pPr>
              <w:pStyle w:val="a4"/>
              <w:numPr>
                <w:ilvl w:val="0"/>
                <w:numId w:val="1"/>
              </w:numPr>
              <w:pBdr>
                <w:bottom w:val="none" w:sz="0" w:space="0" w:color="auto"/>
              </w:pBdr>
              <w:ind w:left="0" w:firstLine="0"/>
              <w:rPr>
                <w:color w:val="auto"/>
                <w:highlight w:val="white"/>
              </w:rPr>
            </w:pPr>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наявність</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досвіду</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надання</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аудиторських</w:t>
            </w:r>
            <w:proofErr w:type="spellEnd"/>
            <w:r w:rsidRPr="00C311EC">
              <w:rPr>
                <w:rFonts w:eastAsia="Arial"/>
                <w:color w:val="auto"/>
                <w:sz w:val="22"/>
                <w:szCs w:val="22"/>
                <w:lang w:eastAsia="zh-CN"/>
              </w:rPr>
              <w:t xml:space="preserve"> </w:t>
            </w:r>
            <w:proofErr w:type="spellStart"/>
            <w:r w:rsidRPr="00C311EC">
              <w:rPr>
                <w:rFonts w:eastAsia="Arial"/>
                <w:color w:val="auto"/>
                <w:sz w:val="22"/>
                <w:szCs w:val="22"/>
                <w:lang w:eastAsia="zh-CN"/>
              </w:rPr>
              <w:t>послуг</w:t>
            </w:r>
            <w:proofErr w:type="spellEnd"/>
            <w:r w:rsidRPr="00C311EC">
              <w:rPr>
                <w:rFonts w:eastAsia="Arial"/>
                <w:color w:val="auto"/>
                <w:sz w:val="22"/>
                <w:szCs w:val="22"/>
                <w:lang w:eastAsia="zh-CN"/>
              </w:rPr>
              <w:t xml:space="preserve"> банкам не </w:t>
            </w:r>
            <w:proofErr w:type="spellStart"/>
            <w:r w:rsidRPr="00C311EC">
              <w:rPr>
                <w:rFonts w:eastAsia="Arial"/>
                <w:color w:val="auto"/>
                <w:sz w:val="22"/>
                <w:szCs w:val="22"/>
                <w:lang w:eastAsia="zh-CN"/>
              </w:rPr>
              <w:t>менше</w:t>
            </w:r>
            <w:proofErr w:type="spellEnd"/>
            <w:r w:rsidRPr="00C311EC">
              <w:rPr>
                <w:rFonts w:eastAsia="Arial"/>
                <w:color w:val="auto"/>
                <w:sz w:val="22"/>
                <w:szCs w:val="22"/>
                <w:lang w:eastAsia="zh-CN"/>
              </w:rPr>
              <w:t xml:space="preserve"> 5 </w:t>
            </w:r>
            <w:proofErr w:type="spellStart"/>
            <w:r w:rsidRPr="00C311EC">
              <w:rPr>
                <w:rFonts w:eastAsia="Arial"/>
                <w:color w:val="auto"/>
                <w:sz w:val="22"/>
                <w:szCs w:val="22"/>
                <w:lang w:eastAsia="zh-CN"/>
              </w:rPr>
              <w:t>років</w:t>
            </w:r>
            <w:proofErr w:type="spellEnd"/>
            <w:r w:rsidRPr="00C311EC">
              <w:rPr>
                <w:rFonts w:eastAsia="Arial"/>
                <w:color w:val="auto"/>
                <w:sz w:val="22"/>
                <w:szCs w:val="22"/>
                <w:lang w:eastAsia="zh-CN"/>
              </w:rPr>
              <w:t>.</w:t>
            </w:r>
          </w:p>
          <w:p w14:paraId="73EE44FB" w14:textId="77777777" w:rsidR="009D76BF" w:rsidRPr="00C311EC" w:rsidRDefault="009D76BF" w:rsidP="00E34FA1">
            <w:pPr>
              <w:pStyle w:val="a4"/>
              <w:pBdr>
                <w:bottom w:val="none" w:sz="0" w:space="0" w:color="auto"/>
              </w:pBdr>
              <w:ind w:firstLine="0"/>
              <w:rPr>
                <w:color w:val="auto"/>
                <w:highlight w:val="white"/>
              </w:rPr>
            </w:pPr>
            <w:r w:rsidRPr="00DF1E1E">
              <w:rPr>
                <w:rFonts w:eastAsia="Arial"/>
                <w:color w:val="auto"/>
                <w:sz w:val="22"/>
                <w:szCs w:val="22"/>
                <w:lang w:eastAsia="zh-CN"/>
              </w:rPr>
              <w:t xml:space="preserve">- </w:t>
            </w:r>
            <w:r>
              <w:rPr>
                <w:rFonts w:eastAsia="Arial"/>
                <w:color w:val="auto"/>
                <w:sz w:val="22"/>
                <w:szCs w:val="22"/>
                <w:lang w:eastAsia="zh-CN"/>
              </w:rPr>
              <w:t xml:space="preserve">          </w:t>
            </w:r>
            <w:proofErr w:type="spellStart"/>
            <w:r>
              <w:rPr>
                <w:rFonts w:eastAsia="Arial"/>
                <w:color w:val="auto"/>
                <w:sz w:val="22"/>
                <w:szCs w:val="22"/>
                <w:lang w:eastAsia="zh-CN"/>
              </w:rPr>
              <w:t>в</w:t>
            </w:r>
            <w:r w:rsidRPr="00DF1E1E">
              <w:rPr>
                <w:rFonts w:eastAsia="Arial"/>
                <w:color w:val="auto"/>
                <w:sz w:val="22"/>
                <w:szCs w:val="22"/>
                <w:lang w:eastAsia="zh-CN"/>
              </w:rPr>
              <w:t>артість</w:t>
            </w:r>
            <w:proofErr w:type="spellEnd"/>
            <w:r w:rsidRPr="00DF1E1E">
              <w:rPr>
                <w:rFonts w:eastAsia="Arial"/>
                <w:color w:val="auto"/>
                <w:sz w:val="22"/>
                <w:szCs w:val="22"/>
                <w:lang w:eastAsia="zh-CN"/>
              </w:rPr>
              <w:t xml:space="preserve"> </w:t>
            </w:r>
            <w:proofErr w:type="spellStart"/>
            <w:r w:rsidRPr="00DF1E1E">
              <w:rPr>
                <w:rFonts w:eastAsia="Arial"/>
                <w:color w:val="auto"/>
                <w:sz w:val="22"/>
                <w:szCs w:val="22"/>
                <w:lang w:eastAsia="zh-CN"/>
              </w:rPr>
              <w:t>аудиторських</w:t>
            </w:r>
            <w:proofErr w:type="spellEnd"/>
            <w:r w:rsidRPr="00DF1E1E">
              <w:rPr>
                <w:rFonts w:eastAsia="Arial"/>
                <w:color w:val="auto"/>
                <w:sz w:val="22"/>
                <w:szCs w:val="22"/>
                <w:lang w:eastAsia="zh-CN"/>
              </w:rPr>
              <w:t xml:space="preserve"> </w:t>
            </w:r>
            <w:proofErr w:type="spellStart"/>
            <w:r w:rsidRPr="00DF1E1E">
              <w:rPr>
                <w:rFonts w:eastAsia="Arial"/>
                <w:color w:val="auto"/>
                <w:sz w:val="22"/>
                <w:szCs w:val="22"/>
                <w:lang w:eastAsia="zh-CN"/>
              </w:rPr>
              <w:t>послуг</w:t>
            </w:r>
            <w:proofErr w:type="spellEnd"/>
            <w:r w:rsidRPr="00DF1E1E">
              <w:rPr>
                <w:rFonts w:eastAsia="Arial"/>
                <w:color w:val="auto"/>
                <w:sz w:val="22"/>
                <w:szCs w:val="22"/>
                <w:lang w:eastAsia="zh-CN"/>
              </w:rPr>
              <w:t>.</w:t>
            </w:r>
          </w:p>
        </w:tc>
      </w:tr>
      <w:tr w:rsidR="009D76BF" w:rsidRPr="00C311EC" w14:paraId="3DC0B8FD" w14:textId="77777777" w:rsidTr="00BA1FCA">
        <w:trPr>
          <w:trHeight w:val="449"/>
        </w:trPr>
        <w:tc>
          <w:tcPr>
            <w:tcW w:w="2539"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2B4A86BF" w14:textId="77777777" w:rsidR="009D76BF" w:rsidRPr="00C311EC" w:rsidRDefault="009D76BF" w:rsidP="00E34FA1">
            <w:pPr>
              <w:rPr>
                <w:rFonts w:ascii="Times New Roman" w:eastAsia="Times New Roman" w:hAnsi="Times New Roman" w:cs="Times New Roman"/>
                <w:color w:val="auto"/>
                <w:lang w:val="uk-UA"/>
              </w:rPr>
            </w:pPr>
            <w:r w:rsidRPr="00C311EC">
              <w:rPr>
                <w:rFonts w:ascii="Times New Roman" w:eastAsia="Times New Roman" w:hAnsi="Times New Roman" w:cs="Times New Roman"/>
                <w:b/>
                <w:color w:val="auto"/>
                <w:lang w:val="uk-UA"/>
              </w:rPr>
              <w:lastRenderedPageBreak/>
              <w:t>Перелік документів на підтвердження відповідності учасника кваліфікаційним та іншим критеріям</w:t>
            </w:r>
          </w:p>
        </w:tc>
        <w:tc>
          <w:tcPr>
            <w:tcW w:w="7371"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652016AA" w14:textId="77777777" w:rsidR="009D76BF" w:rsidRPr="00C311EC" w:rsidRDefault="009D76BF" w:rsidP="00E34FA1">
            <w:pPr>
              <w:rPr>
                <w:rFonts w:ascii="Times New Roman" w:eastAsia="Times New Roman" w:hAnsi="Times New Roman" w:cs="Times New Roman"/>
                <w:b/>
                <w:color w:val="auto"/>
                <w:lang w:val="uk-UA"/>
              </w:rPr>
            </w:pPr>
            <w:bookmarkStart w:id="1" w:name="_gjdgxs"/>
            <w:bookmarkEnd w:id="1"/>
            <w:r w:rsidRPr="00C311EC">
              <w:rPr>
                <w:rFonts w:ascii="Times New Roman" w:eastAsia="Times New Roman" w:hAnsi="Times New Roman" w:cs="Times New Roman"/>
                <w:b/>
                <w:color w:val="auto"/>
                <w:lang w:val="uk-UA"/>
              </w:rPr>
              <w:t>Для підтвердження відповідності зазначеним вимогам учасник, який бажає взяти участь у конкурсі, повинен направити наступний пакет документів (завірених печаткою та підписом уповноваженої особи або завірених ЕЦП) в форматі PDF на відповідну електронну адресу:</w:t>
            </w:r>
          </w:p>
          <w:p w14:paraId="1B126A53" w14:textId="77777777" w:rsidR="009D76BF" w:rsidRPr="00C311EC" w:rsidRDefault="009D76BF" w:rsidP="009D76BF">
            <w:pPr>
              <w:pStyle w:val="a3"/>
              <w:numPr>
                <w:ilvl w:val="0"/>
                <w:numId w:val="2"/>
              </w:numPr>
              <w:ind w:left="52" w:firstLine="0"/>
              <w:rPr>
                <w:rFonts w:ascii="Times New Roman" w:hAnsi="Times New Roman" w:cs="Times New Roman"/>
                <w:color w:val="auto"/>
                <w:lang w:val="uk-UA"/>
              </w:rPr>
            </w:pPr>
            <w:r w:rsidRPr="00C311EC">
              <w:rPr>
                <w:rFonts w:ascii="Times New Roman" w:hAnsi="Times New Roman" w:cs="Times New Roman"/>
                <w:color w:val="auto"/>
                <w:lang w:val="uk-UA"/>
              </w:rPr>
              <w:t>довідку про включення аудиторської компанії до Реєстру аудиторів та суб'єктів аудиторської діяльності, що ведеться відповідно до Закону про аудит,  які мають право проводити обов'язковий аудит фінансової звітності підприємств, що становлять суспільний інтерес;</w:t>
            </w:r>
          </w:p>
          <w:p w14:paraId="2C85C194" w14:textId="77777777" w:rsidR="009D76BF" w:rsidRPr="00C311EC" w:rsidRDefault="009D76BF" w:rsidP="009D76BF">
            <w:pPr>
              <w:pStyle w:val="a3"/>
              <w:numPr>
                <w:ilvl w:val="0"/>
                <w:numId w:val="2"/>
              </w:numPr>
              <w:ind w:left="52" w:firstLine="0"/>
              <w:rPr>
                <w:rFonts w:ascii="Times New Roman" w:hAnsi="Times New Roman" w:cs="Times New Roman"/>
                <w:color w:val="auto"/>
                <w:lang w:val="uk-UA"/>
              </w:rPr>
            </w:pPr>
            <w:r w:rsidRPr="00C311EC">
              <w:rPr>
                <w:rFonts w:ascii="Times New Roman" w:hAnsi="Times New Roman" w:cs="Times New Roman"/>
                <w:color w:val="auto"/>
                <w:lang w:val="uk-UA"/>
              </w:rPr>
              <w:lastRenderedPageBreak/>
              <w:t xml:space="preserve">копії  передбачених законодавством України </w:t>
            </w:r>
            <w:proofErr w:type="spellStart"/>
            <w:r w:rsidRPr="00C311EC">
              <w:rPr>
                <w:rFonts w:ascii="Times New Roman" w:hAnsi="Times New Roman" w:cs="Times New Roman"/>
                <w:color w:val="auto"/>
                <w:lang w:val="uk-UA"/>
              </w:rPr>
              <w:t>свідоцтв</w:t>
            </w:r>
            <w:proofErr w:type="spellEnd"/>
            <w:r w:rsidRPr="00C311EC">
              <w:rPr>
                <w:rFonts w:ascii="Times New Roman" w:hAnsi="Times New Roman" w:cs="Times New Roman"/>
                <w:color w:val="auto"/>
                <w:lang w:val="uk-UA"/>
              </w:rPr>
              <w:t xml:space="preserve">, сертифікатів, в </w:t>
            </w:r>
            <w:proofErr w:type="spellStart"/>
            <w:r w:rsidRPr="00C311EC">
              <w:rPr>
                <w:rFonts w:ascii="Times New Roman" w:hAnsi="Times New Roman" w:cs="Times New Roman"/>
                <w:color w:val="auto"/>
                <w:lang w:val="uk-UA"/>
              </w:rPr>
              <w:t>т.ч</w:t>
            </w:r>
            <w:proofErr w:type="spellEnd"/>
            <w:r w:rsidRPr="00C311EC">
              <w:rPr>
                <w:rFonts w:ascii="Times New Roman" w:hAnsi="Times New Roman" w:cs="Times New Roman"/>
                <w:color w:val="auto"/>
                <w:lang w:val="uk-UA"/>
              </w:rPr>
              <w:t>. щодо результатів контролю якості послуг;</w:t>
            </w:r>
          </w:p>
          <w:p w14:paraId="226012EC" w14:textId="77777777" w:rsidR="009D76BF" w:rsidRPr="00C311EC" w:rsidRDefault="009D76BF" w:rsidP="009D76BF">
            <w:pPr>
              <w:pStyle w:val="a3"/>
              <w:numPr>
                <w:ilvl w:val="0"/>
                <w:numId w:val="2"/>
              </w:numPr>
              <w:ind w:left="0" w:firstLine="52"/>
              <w:rPr>
                <w:rFonts w:ascii="Times New Roman" w:hAnsi="Times New Roman" w:cs="Times New Roman"/>
                <w:color w:val="auto"/>
                <w:lang w:val="uk-UA"/>
              </w:rPr>
            </w:pPr>
            <w:r w:rsidRPr="00C311EC">
              <w:rPr>
                <w:rFonts w:ascii="Times New Roman" w:hAnsi="Times New Roman" w:cs="Times New Roman"/>
                <w:color w:val="auto"/>
                <w:lang w:val="uk-UA"/>
              </w:rPr>
              <w:t xml:space="preserve">інформацію про: </w:t>
            </w:r>
          </w:p>
          <w:p w14:paraId="5AC2BE80" w14:textId="77777777" w:rsidR="009D76BF" w:rsidRPr="00510335" w:rsidRDefault="009D76BF" w:rsidP="00E34FA1">
            <w:pPr>
              <w:pStyle w:val="a5"/>
              <w:ind w:left="0" w:right="-1" w:firstLine="52"/>
              <w:jc w:val="both"/>
              <w:rPr>
                <w:rFonts w:eastAsia="Arial"/>
                <w:color w:val="auto"/>
                <w:sz w:val="22"/>
                <w:szCs w:val="22"/>
                <w:lang w:val="uk-UA" w:eastAsia="zh-CN"/>
              </w:rPr>
            </w:pPr>
            <w:r w:rsidRPr="00510335">
              <w:rPr>
                <w:rFonts w:eastAsia="Arial"/>
                <w:color w:val="auto"/>
                <w:sz w:val="22"/>
                <w:szCs w:val="22"/>
                <w:lang w:val="uk-UA" w:eastAsia="zh-CN"/>
              </w:rPr>
              <w:t>а. кількість аудиторів, що працюють в аудиторській фірмі (далі – АФ)  за основним місцем роботи;</w:t>
            </w:r>
          </w:p>
          <w:p w14:paraId="7C131B60" w14:textId="77777777" w:rsidR="009D76BF" w:rsidRPr="00510335" w:rsidRDefault="009D76BF" w:rsidP="00E34FA1">
            <w:pPr>
              <w:pStyle w:val="a5"/>
              <w:ind w:left="0" w:right="-1" w:firstLine="52"/>
              <w:jc w:val="both"/>
              <w:rPr>
                <w:rFonts w:eastAsia="Arial"/>
                <w:color w:val="auto"/>
                <w:sz w:val="22"/>
                <w:szCs w:val="22"/>
                <w:lang w:val="uk-UA" w:eastAsia="zh-CN"/>
              </w:rPr>
            </w:pPr>
            <w:r w:rsidRPr="00510335">
              <w:rPr>
                <w:rFonts w:eastAsia="Arial"/>
                <w:color w:val="auto"/>
                <w:sz w:val="22"/>
                <w:szCs w:val="22"/>
                <w:lang w:val="uk-UA" w:eastAsia="zh-CN"/>
              </w:rPr>
              <w:t>б. загальну чисельність штатних кваліфікованих працівників, які залучаються до виконання завдань;</w:t>
            </w:r>
          </w:p>
          <w:p w14:paraId="040E1AC7" w14:textId="77777777" w:rsidR="009D76BF" w:rsidRPr="00510335" w:rsidRDefault="009D76BF" w:rsidP="00E34FA1">
            <w:pPr>
              <w:pStyle w:val="a5"/>
              <w:ind w:left="0" w:right="-1" w:firstLine="52"/>
              <w:jc w:val="both"/>
              <w:rPr>
                <w:rFonts w:eastAsia="Arial"/>
                <w:color w:val="auto"/>
                <w:sz w:val="22"/>
                <w:szCs w:val="22"/>
                <w:lang w:val="uk-UA" w:eastAsia="zh-CN"/>
              </w:rPr>
            </w:pPr>
            <w:r w:rsidRPr="00510335">
              <w:rPr>
                <w:rFonts w:eastAsia="Arial"/>
                <w:color w:val="auto"/>
                <w:sz w:val="22"/>
                <w:szCs w:val="22"/>
                <w:lang w:val="uk-UA" w:eastAsia="zh-CN"/>
              </w:rPr>
              <w:t>в. кількість працівників, які мають чинні сертифікати (дипломи) професійних організацій, що підтверджують високий рівень знань з міжнародних стандартів фінансової звітності.</w:t>
            </w:r>
          </w:p>
          <w:p w14:paraId="2C260329" w14:textId="77777777" w:rsidR="009D76BF" w:rsidRPr="00510335" w:rsidRDefault="009D76BF" w:rsidP="009D76BF">
            <w:pPr>
              <w:pStyle w:val="a5"/>
              <w:numPr>
                <w:ilvl w:val="0"/>
                <w:numId w:val="2"/>
              </w:numPr>
              <w:ind w:left="52" w:right="-1" w:firstLine="0"/>
              <w:jc w:val="both"/>
              <w:rPr>
                <w:rFonts w:eastAsia="Arial"/>
                <w:color w:val="auto"/>
                <w:sz w:val="22"/>
                <w:szCs w:val="22"/>
                <w:lang w:val="uk-UA" w:eastAsia="zh-CN"/>
              </w:rPr>
            </w:pPr>
            <w:r w:rsidRPr="00510335">
              <w:rPr>
                <w:rFonts w:eastAsia="Arial"/>
                <w:color w:val="auto"/>
                <w:sz w:val="22"/>
                <w:szCs w:val="22"/>
                <w:lang w:val="uk-UA" w:eastAsia="zh-CN"/>
              </w:rPr>
              <w:t>підтвердження що:</w:t>
            </w:r>
          </w:p>
          <w:p w14:paraId="4953FE95" w14:textId="77777777" w:rsidR="009D76BF" w:rsidRPr="00510335" w:rsidRDefault="009D76BF" w:rsidP="00E34FA1">
            <w:pPr>
              <w:pStyle w:val="a5"/>
              <w:ind w:left="52" w:right="-1" w:firstLine="0"/>
              <w:jc w:val="both"/>
              <w:rPr>
                <w:rFonts w:eastAsia="Arial"/>
                <w:color w:val="auto"/>
                <w:sz w:val="22"/>
                <w:szCs w:val="22"/>
                <w:lang w:val="uk-UA" w:eastAsia="zh-CN"/>
              </w:rPr>
            </w:pPr>
            <w:r w:rsidRPr="00510335">
              <w:rPr>
                <w:rFonts w:eastAsia="Arial"/>
                <w:color w:val="auto"/>
                <w:sz w:val="22"/>
                <w:szCs w:val="22"/>
                <w:lang w:val="uk-UA" w:eastAsia="zh-CN"/>
              </w:rPr>
              <w:t>а. аудитори АФ не мають прямих родинних стосунків з керівниками Банку;</w:t>
            </w:r>
          </w:p>
          <w:p w14:paraId="365A66EE" w14:textId="77777777" w:rsidR="009D76BF" w:rsidRPr="00510335" w:rsidRDefault="009D76BF" w:rsidP="00E34FA1">
            <w:pPr>
              <w:pStyle w:val="a5"/>
              <w:ind w:left="52" w:right="-1" w:firstLine="0"/>
              <w:jc w:val="both"/>
              <w:rPr>
                <w:rFonts w:eastAsia="Arial"/>
                <w:color w:val="auto"/>
                <w:sz w:val="22"/>
                <w:szCs w:val="22"/>
                <w:lang w:val="uk-UA" w:eastAsia="zh-CN"/>
              </w:rPr>
            </w:pPr>
            <w:r w:rsidRPr="00510335">
              <w:rPr>
                <w:rFonts w:eastAsia="Arial"/>
                <w:color w:val="auto"/>
                <w:sz w:val="22"/>
                <w:szCs w:val="22"/>
                <w:lang w:val="uk-UA" w:eastAsia="zh-CN"/>
              </w:rPr>
              <w:t>б. АФ та її аудитори не мають особистих майнових інтересів в Банку;</w:t>
            </w:r>
          </w:p>
          <w:p w14:paraId="452B9945" w14:textId="77777777" w:rsidR="009D76BF" w:rsidRPr="00510335" w:rsidRDefault="009D76BF" w:rsidP="00E34FA1">
            <w:pPr>
              <w:pStyle w:val="a5"/>
              <w:ind w:left="52" w:right="-1" w:firstLine="0"/>
              <w:jc w:val="both"/>
              <w:rPr>
                <w:rFonts w:eastAsia="Arial"/>
                <w:color w:val="auto"/>
                <w:sz w:val="22"/>
                <w:szCs w:val="22"/>
                <w:lang w:val="uk-UA" w:eastAsia="zh-CN"/>
              </w:rPr>
            </w:pPr>
            <w:r w:rsidRPr="00510335">
              <w:rPr>
                <w:rFonts w:eastAsia="Arial"/>
                <w:color w:val="auto"/>
                <w:sz w:val="22"/>
                <w:szCs w:val="22"/>
                <w:lang w:val="uk-UA" w:eastAsia="zh-CN"/>
              </w:rPr>
              <w:t>в. АФ та її аудитори не є членами органів управління, засновниками або власниками Банку;</w:t>
            </w:r>
          </w:p>
          <w:p w14:paraId="34A3B99E" w14:textId="77777777" w:rsidR="009D76BF" w:rsidRPr="00510335" w:rsidRDefault="009D76BF" w:rsidP="00E34FA1">
            <w:pPr>
              <w:pStyle w:val="a5"/>
              <w:ind w:left="52" w:right="-1" w:firstLine="0"/>
              <w:jc w:val="both"/>
              <w:rPr>
                <w:rFonts w:eastAsia="Arial"/>
                <w:color w:val="auto"/>
                <w:sz w:val="22"/>
                <w:szCs w:val="22"/>
                <w:lang w:val="uk-UA" w:eastAsia="zh-CN"/>
              </w:rPr>
            </w:pPr>
            <w:r w:rsidRPr="00510335">
              <w:rPr>
                <w:rFonts w:eastAsia="Arial"/>
                <w:color w:val="auto"/>
                <w:sz w:val="22"/>
                <w:szCs w:val="22"/>
                <w:lang w:val="uk-UA" w:eastAsia="zh-CN"/>
              </w:rPr>
              <w:t>г. аудитори АФ не є працівниками Банку;</w:t>
            </w:r>
          </w:p>
          <w:p w14:paraId="0814BC2B" w14:textId="77777777" w:rsidR="009D76BF" w:rsidRPr="00510335" w:rsidRDefault="009D76BF" w:rsidP="00E34FA1">
            <w:pPr>
              <w:pStyle w:val="a5"/>
              <w:ind w:left="52" w:right="-1" w:firstLine="0"/>
              <w:jc w:val="both"/>
              <w:rPr>
                <w:rFonts w:eastAsia="Arial"/>
                <w:color w:val="auto"/>
                <w:sz w:val="22"/>
                <w:szCs w:val="22"/>
                <w:lang w:val="uk-UA" w:eastAsia="zh-CN"/>
              </w:rPr>
            </w:pPr>
            <w:r w:rsidRPr="00510335">
              <w:rPr>
                <w:rFonts w:eastAsia="Arial"/>
                <w:color w:val="auto"/>
                <w:sz w:val="22"/>
                <w:szCs w:val="22"/>
                <w:lang w:val="uk-UA" w:eastAsia="zh-CN"/>
              </w:rPr>
              <w:t>д. розмір винагороди за надання аудиторських послуг враховує необхідний для якісного виконання таких послуг час, належні навички, знання, професійну кваліфікацію та ступінь відповідальності АФ ;</w:t>
            </w:r>
          </w:p>
          <w:p w14:paraId="1E8361F7" w14:textId="77777777" w:rsidR="009D76BF" w:rsidRPr="00510335" w:rsidRDefault="009D76BF" w:rsidP="00E34FA1">
            <w:pPr>
              <w:pStyle w:val="a5"/>
              <w:ind w:left="52" w:right="-1" w:firstLine="0"/>
              <w:jc w:val="both"/>
              <w:rPr>
                <w:rFonts w:eastAsia="Arial"/>
                <w:color w:val="auto"/>
                <w:sz w:val="22"/>
                <w:szCs w:val="22"/>
                <w:lang w:val="uk-UA" w:eastAsia="zh-CN"/>
              </w:rPr>
            </w:pPr>
            <w:r w:rsidRPr="00510335">
              <w:rPr>
                <w:rFonts w:eastAsia="Arial"/>
                <w:color w:val="auto"/>
                <w:sz w:val="22"/>
                <w:szCs w:val="22"/>
                <w:lang w:val="uk-UA" w:eastAsia="zh-CN"/>
              </w:rPr>
              <w:t>є. відсутні випадки, за яких згідно із законами України не забезпечуються вимоги щодо незалежності АФ  та/або її аудиторів, а саме:</w:t>
            </w:r>
          </w:p>
          <w:p w14:paraId="3151F7E1" w14:textId="77777777" w:rsidR="009D76BF" w:rsidRPr="00510335" w:rsidRDefault="009D76BF" w:rsidP="00E34FA1">
            <w:pPr>
              <w:pStyle w:val="a5"/>
              <w:ind w:left="52" w:right="-1" w:firstLine="0"/>
              <w:jc w:val="both"/>
              <w:rPr>
                <w:rFonts w:eastAsia="Arial"/>
                <w:color w:val="auto"/>
                <w:sz w:val="22"/>
                <w:szCs w:val="22"/>
                <w:lang w:val="uk-UA" w:eastAsia="zh-CN"/>
              </w:rPr>
            </w:pPr>
            <w:r w:rsidRPr="00510335">
              <w:rPr>
                <w:rFonts w:eastAsia="Arial"/>
                <w:color w:val="auto"/>
                <w:sz w:val="22"/>
                <w:szCs w:val="22"/>
                <w:lang w:val="uk-UA" w:eastAsia="zh-CN"/>
              </w:rPr>
              <w:t>- АФ не надає Банку послуги, надання яких призводить до виникнення загроз щодо незалежності аудитора;</w:t>
            </w:r>
          </w:p>
          <w:p w14:paraId="309F4097" w14:textId="77777777" w:rsidR="009D76BF" w:rsidRPr="00510335" w:rsidRDefault="009D76BF" w:rsidP="00E34FA1">
            <w:pPr>
              <w:pStyle w:val="a5"/>
              <w:ind w:left="52" w:right="-1" w:firstLine="0"/>
              <w:jc w:val="both"/>
              <w:rPr>
                <w:rFonts w:eastAsia="Arial"/>
                <w:color w:val="auto"/>
                <w:sz w:val="22"/>
                <w:szCs w:val="22"/>
                <w:lang w:val="uk-UA" w:eastAsia="zh-CN"/>
              </w:rPr>
            </w:pPr>
            <w:r w:rsidRPr="00510335">
              <w:rPr>
                <w:rFonts w:eastAsia="Arial"/>
                <w:color w:val="auto"/>
                <w:sz w:val="22"/>
                <w:szCs w:val="22"/>
                <w:lang w:val="uk-UA" w:eastAsia="zh-CN"/>
              </w:rPr>
              <w:t xml:space="preserve">- АФ, її власник та аудитори, ключовий партнер з аудиту, а також близькі родичі та члени сім'ї зазначених осіб: </w:t>
            </w:r>
            <w:bookmarkStart w:id="2" w:name="95"/>
            <w:r w:rsidRPr="00510335">
              <w:rPr>
                <w:rFonts w:eastAsia="Arial"/>
                <w:color w:val="auto"/>
                <w:sz w:val="22"/>
                <w:szCs w:val="22"/>
                <w:lang w:val="uk-UA" w:eastAsia="zh-CN"/>
              </w:rPr>
              <w:t xml:space="preserve"> не є власниками фінансових інструментів, емітованих Банком, або юридичної особи, пов'язаної з Банком спільною власністю, контролем та управлінням; </w:t>
            </w:r>
            <w:bookmarkStart w:id="3" w:name="96"/>
            <w:bookmarkEnd w:id="2"/>
            <w:r w:rsidRPr="00510335">
              <w:rPr>
                <w:rFonts w:eastAsia="Arial"/>
                <w:color w:val="auto"/>
                <w:sz w:val="22"/>
                <w:szCs w:val="22"/>
                <w:lang w:val="uk-UA" w:eastAsia="zh-CN"/>
              </w:rPr>
              <w:t xml:space="preserve">- не беруть участь в операціях з фінансовими інструментами, емітованими, гарантованими або іншим чином підтримуваними Банком; </w:t>
            </w:r>
            <w:bookmarkStart w:id="4" w:name="97"/>
            <w:bookmarkEnd w:id="3"/>
            <w:r w:rsidRPr="00510335">
              <w:rPr>
                <w:rFonts w:eastAsia="Arial"/>
                <w:color w:val="auto"/>
                <w:sz w:val="22"/>
                <w:szCs w:val="22"/>
                <w:lang w:val="uk-UA" w:eastAsia="zh-CN"/>
              </w:rPr>
              <w:t xml:space="preserve"> не перебували у трудових, договірних або інших відносинах з Банком;</w:t>
            </w:r>
          </w:p>
          <w:p w14:paraId="687DB021" w14:textId="77777777" w:rsidR="009D76BF" w:rsidRPr="00510335" w:rsidRDefault="009D76BF" w:rsidP="00E34FA1">
            <w:pPr>
              <w:pStyle w:val="a5"/>
              <w:ind w:left="52" w:right="-1" w:firstLine="425"/>
              <w:jc w:val="both"/>
              <w:rPr>
                <w:rFonts w:eastAsia="Arial"/>
                <w:color w:val="auto"/>
                <w:sz w:val="22"/>
                <w:szCs w:val="22"/>
                <w:lang w:val="uk-UA" w:eastAsia="zh-CN"/>
              </w:rPr>
            </w:pPr>
            <w:bookmarkStart w:id="5" w:name="400"/>
            <w:bookmarkEnd w:id="4"/>
            <w:r w:rsidRPr="00510335">
              <w:rPr>
                <w:rFonts w:eastAsia="Arial"/>
                <w:color w:val="auto"/>
                <w:sz w:val="22"/>
                <w:szCs w:val="22"/>
                <w:lang w:val="uk-UA" w:eastAsia="zh-CN"/>
              </w:rPr>
              <w:t>- ключовий партнер з аудиту братиме особисто активну участь у виконанні завдання з обов'язкового аудиту фінансової звітності Банку;</w:t>
            </w:r>
          </w:p>
          <w:bookmarkEnd w:id="5"/>
          <w:p w14:paraId="38DAC292" w14:textId="77777777" w:rsidR="009D76BF" w:rsidRPr="00510335" w:rsidRDefault="009D76BF" w:rsidP="00E34FA1">
            <w:pPr>
              <w:pStyle w:val="a5"/>
              <w:ind w:left="52" w:right="-1" w:firstLine="425"/>
              <w:jc w:val="both"/>
              <w:rPr>
                <w:rFonts w:eastAsia="Arial"/>
                <w:color w:val="auto"/>
                <w:sz w:val="22"/>
                <w:szCs w:val="22"/>
                <w:lang w:val="uk-UA" w:eastAsia="zh-CN"/>
              </w:rPr>
            </w:pPr>
            <w:r w:rsidRPr="00510335">
              <w:rPr>
                <w:rFonts w:eastAsia="Arial"/>
                <w:color w:val="auto"/>
                <w:sz w:val="22"/>
                <w:szCs w:val="22"/>
                <w:lang w:val="uk-UA" w:eastAsia="zh-CN"/>
              </w:rPr>
              <w:t>- визначений розмір винагороди за надання аудиторських послуг Банку відповідає вимогам ст. 26 Закону України «Про аудит фінансової звітності та аудиторську діяльність».</w:t>
            </w:r>
          </w:p>
          <w:p w14:paraId="3B673A0C" w14:textId="77777777" w:rsidR="009D76BF" w:rsidRPr="00510335" w:rsidRDefault="009D76BF" w:rsidP="00E34FA1">
            <w:pPr>
              <w:pStyle w:val="a5"/>
              <w:ind w:left="52" w:right="-1" w:firstLine="0"/>
              <w:jc w:val="both"/>
              <w:rPr>
                <w:rFonts w:eastAsia="Arial"/>
                <w:color w:val="auto"/>
                <w:sz w:val="22"/>
                <w:szCs w:val="22"/>
                <w:lang w:val="uk-UA" w:eastAsia="zh-CN"/>
              </w:rPr>
            </w:pPr>
            <w:r w:rsidRPr="00510335">
              <w:rPr>
                <w:rFonts w:eastAsia="Arial"/>
                <w:color w:val="auto"/>
                <w:sz w:val="22"/>
                <w:szCs w:val="22"/>
                <w:lang w:val="uk-UA" w:eastAsia="zh-CN"/>
              </w:rPr>
              <w:t xml:space="preserve">ж. до АФ, її керівника та аудиторів не застосовувалися будь-які стягнення протягом останніх трьох років органом, який регулює аудиторську діяльність (Аудиторською палатою України); </w:t>
            </w:r>
          </w:p>
          <w:p w14:paraId="022AC47E" w14:textId="77777777" w:rsidR="009D76BF" w:rsidRPr="004D1AB8" w:rsidRDefault="009D76BF" w:rsidP="00E34FA1">
            <w:pPr>
              <w:pStyle w:val="a5"/>
              <w:ind w:left="52" w:right="-1" w:firstLine="0"/>
              <w:jc w:val="both"/>
              <w:rPr>
                <w:b/>
                <w:color w:val="auto"/>
                <w:lang w:val="uk-UA"/>
              </w:rPr>
            </w:pPr>
            <w:r w:rsidRPr="00510335">
              <w:rPr>
                <w:rFonts w:eastAsia="Arial"/>
                <w:color w:val="auto"/>
                <w:sz w:val="22"/>
                <w:szCs w:val="22"/>
                <w:lang w:val="uk-UA" w:eastAsia="zh-CN"/>
              </w:rPr>
              <w:t>з. АФ  не залучатиме до проведення аудиту фінансової звітності Банку керівника / аудиторів / ключового партнера з аудиту, які підписували аудиторський звіт банку від аудиторської фірми, до якої протягом останніх трьох років застосовувалося стягнення за результатами проведення аудиту фінансової звітності банку у вигляді виключення з Реєстру аудиторських фірм, які мають право на проведення аудиторських перевірок банків.</w:t>
            </w:r>
            <w:r w:rsidRPr="00C311EC">
              <w:rPr>
                <w:bCs/>
                <w:color w:val="auto"/>
                <w:lang w:val="uk-UA"/>
              </w:rPr>
              <w:t xml:space="preserve"> </w:t>
            </w:r>
          </w:p>
        </w:tc>
      </w:tr>
      <w:tr w:rsidR="009D76BF" w:rsidRPr="00C311EC" w14:paraId="3FADA626" w14:textId="77777777" w:rsidTr="00BA1FCA">
        <w:trPr>
          <w:trHeight w:val="1014"/>
        </w:trPr>
        <w:tc>
          <w:tcPr>
            <w:tcW w:w="2539"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2585A9FD" w14:textId="77777777" w:rsidR="009D76BF" w:rsidRPr="00C311EC" w:rsidRDefault="009D76BF" w:rsidP="00E34FA1">
            <w:pPr>
              <w:rPr>
                <w:rFonts w:ascii="Times New Roman" w:eastAsia="Times New Roman" w:hAnsi="Times New Roman" w:cs="Times New Roman"/>
                <w:b/>
                <w:color w:val="auto"/>
                <w:highlight w:val="yellow"/>
                <w:lang w:val="uk-UA"/>
              </w:rPr>
            </w:pPr>
            <w:r w:rsidRPr="00C311EC">
              <w:rPr>
                <w:rFonts w:ascii="Times New Roman" w:eastAsia="Times New Roman" w:hAnsi="Times New Roman" w:cs="Times New Roman"/>
                <w:b/>
                <w:color w:val="auto"/>
                <w:lang w:val="uk-UA"/>
              </w:rPr>
              <w:lastRenderedPageBreak/>
              <w:t>Укладення договору з переможцем</w:t>
            </w:r>
          </w:p>
        </w:tc>
        <w:tc>
          <w:tcPr>
            <w:tcW w:w="7371" w:type="dxa"/>
            <w:tcBorders>
              <w:top w:val="single" w:sz="8" w:space="0" w:color="000001"/>
              <w:left w:val="single" w:sz="8" w:space="0" w:color="000001"/>
              <w:bottom w:val="single" w:sz="8" w:space="0" w:color="000001"/>
              <w:right w:val="single" w:sz="8" w:space="0" w:color="000001"/>
            </w:tcBorders>
            <w:shd w:val="clear" w:color="auto" w:fill="FFFFFF"/>
            <w:tcMar>
              <w:left w:w="90" w:type="dxa"/>
            </w:tcMar>
          </w:tcPr>
          <w:p w14:paraId="13D724DB" w14:textId="77777777" w:rsidR="009D76BF" w:rsidRPr="00C311EC" w:rsidRDefault="009D76BF" w:rsidP="009D76BF">
            <w:pPr>
              <w:rPr>
                <w:rFonts w:ascii="Times New Roman" w:eastAsia="Times New Roman" w:hAnsi="Times New Roman" w:cs="Times New Roman"/>
                <w:color w:val="auto"/>
                <w:lang w:val="uk-UA"/>
              </w:rPr>
            </w:pPr>
            <w:r w:rsidRPr="00C311EC">
              <w:rPr>
                <w:rFonts w:ascii="Times New Roman" w:eastAsia="Times New Roman" w:hAnsi="Times New Roman" w:cs="Times New Roman"/>
                <w:color w:val="auto"/>
                <w:lang w:val="uk-UA"/>
              </w:rPr>
              <w:t xml:space="preserve">Після обрання Наглядовою радою  АФ для надання послуг з обов’язкового аудиту, переможець в обов'язковому порядку протягом </w:t>
            </w:r>
            <w:r w:rsidRPr="00C311EC">
              <w:rPr>
                <w:rFonts w:ascii="Times New Roman" w:eastAsia="Times New Roman" w:hAnsi="Times New Roman" w:cs="Times New Roman"/>
                <w:color w:val="auto"/>
                <w:lang w:val="ru-RU"/>
              </w:rPr>
              <w:t>2</w:t>
            </w:r>
            <w:r w:rsidRPr="00C311EC">
              <w:rPr>
                <w:rFonts w:ascii="Times New Roman" w:eastAsia="Times New Roman" w:hAnsi="Times New Roman" w:cs="Times New Roman"/>
                <w:color w:val="auto"/>
                <w:lang w:val="uk-UA"/>
              </w:rPr>
              <w:t xml:space="preserve"> (двох) робочих днів, надсилає на електронну адресу </w:t>
            </w:r>
            <w:r w:rsidRPr="009D76BF">
              <w:rPr>
                <w:rFonts w:ascii="Times New Roman" w:eastAsia="Times New Roman" w:hAnsi="Times New Roman" w:cs="Times New Roman"/>
                <w:color w:val="auto"/>
                <w:lang w:val="uk-UA"/>
              </w:rPr>
              <w:t xml:space="preserve">audit_fz@bisbank.com.ua </w:t>
            </w:r>
            <w:r w:rsidRPr="00C311EC">
              <w:rPr>
                <w:rFonts w:ascii="Times New Roman" w:eastAsia="Times New Roman" w:hAnsi="Times New Roman" w:cs="Times New Roman"/>
                <w:color w:val="auto"/>
                <w:lang w:val="uk-UA"/>
              </w:rPr>
              <w:t xml:space="preserve">проект договору про надання послуг. </w:t>
            </w:r>
          </w:p>
        </w:tc>
      </w:tr>
      <w:tr w:rsidR="009D76BF" w:rsidRPr="00C311EC" w14:paraId="6AA1978E" w14:textId="77777777" w:rsidTr="00BA1FCA">
        <w:trPr>
          <w:trHeight w:val="158"/>
        </w:trPr>
        <w:tc>
          <w:tcPr>
            <w:tcW w:w="2539"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03CBC950" w14:textId="77777777" w:rsidR="009D76BF" w:rsidRPr="00C311EC" w:rsidRDefault="009D76BF" w:rsidP="00E34FA1">
            <w:pPr>
              <w:rPr>
                <w:color w:val="auto"/>
                <w:lang w:val="uk-UA"/>
              </w:rPr>
            </w:pPr>
            <w:r w:rsidRPr="00C311EC">
              <w:rPr>
                <w:rFonts w:ascii="Times New Roman" w:eastAsia="Times New Roman" w:hAnsi="Times New Roman" w:cs="Times New Roman"/>
                <w:b/>
                <w:color w:val="auto"/>
                <w:highlight w:val="white"/>
                <w:lang w:val="uk-UA"/>
              </w:rPr>
              <w:t>Відхилення пропозиції учасника</w:t>
            </w:r>
          </w:p>
          <w:p w14:paraId="3BF6BCCF" w14:textId="77777777" w:rsidR="009D76BF" w:rsidRPr="00C311EC" w:rsidRDefault="009D76BF" w:rsidP="00E34FA1">
            <w:pPr>
              <w:rPr>
                <w:rFonts w:ascii="Times New Roman" w:eastAsia="Times New Roman" w:hAnsi="Times New Roman" w:cs="Times New Roman"/>
                <w:i/>
                <w:color w:val="auto"/>
                <w:lang w:val="uk-UA"/>
              </w:rPr>
            </w:pPr>
          </w:p>
        </w:tc>
        <w:tc>
          <w:tcPr>
            <w:tcW w:w="7371" w:type="dxa"/>
            <w:tcBorders>
              <w:top w:val="single" w:sz="8" w:space="0" w:color="000001"/>
              <w:left w:val="single" w:sz="8" w:space="0" w:color="000001"/>
              <w:bottom w:val="single" w:sz="8" w:space="0" w:color="000001"/>
              <w:right w:val="single" w:sz="8" w:space="0" w:color="000001"/>
            </w:tcBorders>
            <w:shd w:val="clear" w:color="auto" w:fill="FFFFFF"/>
            <w:tcMar>
              <w:left w:w="90" w:type="dxa"/>
            </w:tcMar>
          </w:tcPr>
          <w:p w14:paraId="03B61444" w14:textId="77777777" w:rsidR="009D76BF" w:rsidRPr="002D2860" w:rsidRDefault="009D76BF" w:rsidP="00E34FA1">
            <w:pPr>
              <w:rPr>
                <w:rFonts w:ascii="Times New Roman" w:eastAsia="Times New Roman" w:hAnsi="Times New Roman" w:cs="Times New Roman"/>
                <w:color w:val="auto"/>
                <w:highlight w:val="white"/>
                <w:lang w:val="uk-UA"/>
              </w:rPr>
            </w:pPr>
            <w:r w:rsidRPr="002D2860">
              <w:rPr>
                <w:rFonts w:ascii="Times New Roman" w:eastAsia="Times New Roman" w:hAnsi="Times New Roman" w:cs="Times New Roman"/>
                <w:color w:val="auto"/>
                <w:highlight w:val="white"/>
                <w:lang w:val="uk-UA"/>
              </w:rPr>
              <w:t>Замовник відхиляє пропозицію  у разі, якщо:</w:t>
            </w:r>
          </w:p>
          <w:p w14:paraId="7B34179E" w14:textId="2D759DFF" w:rsidR="009D76BF" w:rsidRPr="00C311EC" w:rsidRDefault="009D76BF" w:rsidP="00E34FA1">
            <w:pPr>
              <w:pStyle w:val="a3"/>
              <w:ind w:left="0"/>
              <w:rPr>
                <w:rFonts w:ascii="Times New Roman" w:eastAsia="Times New Roman" w:hAnsi="Times New Roman" w:cs="Times New Roman"/>
                <w:color w:val="auto"/>
                <w:lang w:val="uk-UA"/>
              </w:rPr>
            </w:pPr>
            <w:r w:rsidRPr="00C311EC">
              <w:rPr>
                <w:rFonts w:ascii="Times New Roman" w:eastAsia="Times New Roman" w:hAnsi="Times New Roman" w:cs="Times New Roman"/>
                <w:b/>
                <w:color w:val="auto"/>
                <w:highlight w:val="white"/>
                <w:lang w:val="uk-UA"/>
              </w:rPr>
              <w:t xml:space="preserve">- </w:t>
            </w:r>
            <w:r w:rsidR="00BA1FCA">
              <w:rPr>
                <w:rFonts w:ascii="Times New Roman" w:eastAsia="Times New Roman" w:hAnsi="Times New Roman" w:cs="Times New Roman"/>
                <w:b/>
                <w:color w:val="auto"/>
                <w:highlight w:val="white"/>
                <w:lang w:val="uk-UA"/>
              </w:rPr>
              <w:t>у</w:t>
            </w:r>
            <w:r w:rsidRPr="00C311EC">
              <w:rPr>
                <w:rFonts w:ascii="Times New Roman" w:eastAsia="Times New Roman" w:hAnsi="Times New Roman" w:cs="Times New Roman"/>
                <w:color w:val="auto"/>
                <w:highlight w:val="white"/>
                <w:lang w:val="uk-UA"/>
              </w:rPr>
              <w:t xml:space="preserve">часник </w:t>
            </w:r>
            <w:r w:rsidRPr="00C311EC">
              <w:rPr>
                <w:rFonts w:ascii="Times New Roman" w:eastAsia="Times New Roman" w:hAnsi="Times New Roman" w:cs="Times New Roman"/>
                <w:b/>
                <w:color w:val="auto"/>
                <w:highlight w:val="white"/>
                <w:lang w:val="uk-UA"/>
              </w:rPr>
              <w:t xml:space="preserve"> </w:t>
            </w:r>
            <w:r w:rsidRPr="00C311EC">
              <w:rPr>
                <w:rFonts w:ascii="Times New Roman" w:eastAsia="Times New Roman" w:hAnsi="Times New Roman" w:cs="Times New Roman"/>
                <w:color w:val="auto"/>
                <w:lang w:val="uk-UA"/>
              </w:rPr>
              <w:t>не відповідає кваліфікаційним вимогам;</w:t>
            </w:r>
          </w:p>
          <w:p w14:paraId="187AFAF7" w14:textId="77777777" w:rsidR="009D76BF" w:rsidRPr="00C311EC" w:rsidRDefault="009D76BF" w:rsidP="00E34FA1">
            <w:pPr>
              <w:rPr>
                <w:rFonts w:ascii="Times New Roman" w:eastAsia="Times New Roman" w:hAnsi="Times New Roman" w:cs="Times New Roman"/>
                <w:color w:val="auto"/>
                <w:szCs w:val="20"/>
                <w:lang w:val="uk-UA"/>
              </w:rPr>
            </w:pPr>
            <w:r w:rsidRPr="00C311EC">
              <w:rPr>
                <w:rFonts w:ascii="Times New Roman" w:eastAsia="Times New Roman" w:hAnsi="Times New Roman" w:cs="Times New Roman"/>
                <w:color w:val="auto"/>
                <w:szCs w:val="20"/>
                <w:lang w:val="uk-UA"/>
              </w:rPr>
              <w:t>- конкурсна пропозиція не відповідає умовам тендерної документації;</w:t>
            </w:r>
          </w:p>
          <w:p w14:paraId="40FAA53B" w14:textId="3A3ECFA4" w:rsidR="009D76BF" w:rsidRPr="00C311EC" w:rsidRDefault="009D76BF" w:rsidP="00E34FA1">
            <w:pPr>
              <w:rPr>
                <w:rFonts w:ascii="Times New Roman" w:eastAsia="Times New Roman" w:hAnsi="Times New Roman" w:cs="Times New Roman"/>
                <w:color w:val="auto"/>
              </w:rPr>
            </w:pPr>
            <w:r w:rsidRPr="00C311EC">
              <w:rPr>
                <w:rFonts w:ascii="Times New Roman" w:eastAsia="Times New Roman" w:hAnsi="Times New Roman" w:cs="Times New Roman"/>
                <w:color w:val="auto"/>
                <w:szCs w:val="20"/>
                <w:lang w:val="uk-UA"/>
              </w:rPr>
              <w:t xml:space="preserve">- </w:t>
            </w:r>
            <w:r w:rsidR="00BA1FCA">
              <w:rPr>
                <w:rFonts w:ascii="Times New Roman" w:eastAsia="Times New Roman" w:hAnsi="Times New Roman" w:cs="Times New Roman"/>
                <w:color w:val="auto"/>
                <w:szCs w:val="20"/>
                <w:lang w:val="uk-UA"/>
              </w:rPr>
              <w:t>у</w:t>
            </w:r>
            <w:r w:rsidRPr="00C311EC">
              <w:rPr>
                <w:rFonts w:ascii="Times New Roman" w:eastAsia="Times New Roman" w:hAnsi="Times New Roman" w:cs="Times New Roman"/>
                <w:color w:val="auto"/>
                <w:szCs w:val="20"/>
                <w:lang w:val="uk-UA"/>
              </w:rPr>
              <w:t>часник має порушення законодавства, перебуває в стадії банкрутства, провадження чи ліквідації, надав необ'єктивну (недостовірну) інформацію про спроможність виконати замовлення</w:t>
            </w:r>
            <w:r w:rsidRPr="00C311EC">
              <w:rPr>
                <w:rFonts w:ascii="Times New Roman" w:hAnsi="Times New Roman" w:cs="Times New Roman"/>
                <w:color w:val="auto"/>
                <w:sz w:val="28"/>
                <w:szCs w:val="28"/>
              </w:rPr>
              <w:t>.</w:t>
            </w:r>
          </w:p>
        </w:tc>
      </w:tr>
      <w:bookmarkEnd w:id="0"/>
    </w:tbl>
    <w:p w14:paraId="54401B98" w14:textId="77777777" w:rsidR="0049124B" w:rsidRDefault="0049124B"/>
    <w:sectPr w:rsidR="004912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40989"/>
    <w:multiLevelType w:val="hybridMultilevel"/>
    <w:tmpl w:val="995CD98C"/>
    <w:lvl w:ilvl="0" w:tplc="5F5843DC">
      <w:start w:val="1"/>
      <w:numFmt w:val="decimal"/>
      <w:lvlText w:val="%1)"/>
      <w:lvlJc w:val="left"/>
      <w:pPr>
        <w:ind w:left="720" w:hanging="360"/>
      </w:pPr>
      <w:rPr>
        <w:rFonts w:ascii="Times New Roman" w:eastAsia="Arial" w:hAnsi="Times New Roman" w:cs="Times New Roman"/>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47A3741F"/>
    <w:multiLevelType w:val="hybridMultilevel"/>
    <w:tmpl w:val="4058BEDA"/>
    <w:lvl w:ilvl="0" w:tplc="62D61566">
      <w:start w:val="1"/>
      <w:numFmt w:val="bullet"/>
      <w:lvlText w:val=""/>
      <w:lvlJc w:val="left"/>
      <w:pPr>
        <w:ind w:left="1287" w:hanging="360"/>
      </w:pPr>
      <w:rPr>
        <w:rFonts w:ascii="Symbol" w:hAnsi="Symbol" w:hint="default"/>
      </w:rPr>
    </w:lvl>
    <w:lvl w:ilvl="1" w:tplc="62D61566">
      <w:start w:val="1"/>
      <w:numFmt w:val="bullet"/>
      <w:lvlText w:val=""/>
      <w:lvlJc w:val="left"/>
      <w:pPr>
        <w:ind w:left="2007" w:hanging="360"/>
      </w:pPr>
      <w:rPr>
        <w:rFonts w:ascii="Symbol" w:hAnsi="Symbol"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16cid:durableId="811675381">
    <w:abstractNumId w:val="1"/>
  </w:num>
  <w:num w:numId="2" w16cid:durableId="306209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76BF"/>
    <w:rsid w:val="00025F64"/>
    <w:rsid w:val="00467E2E"/>
    <w:rsid w:val="0049124B"/>
    <w:rsid w:val="004D1AB8"/>
    <w:rsid w:val="00510335"/>
    <w:rsid w:val="00622267"/>
    <w:rsid w:val="00972E7F"/>
    <w:rsid w:val="009D76BF"/>
    <w:rsid w:val="00BA1FCA"/>
    <w:rsid w:val="00FC6F4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D49F8"/>
  <w15:docId w15:val="{E69FE0B3-08D3-4C1E-AC85-E93587A1C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76BF"/>
    <w:pPr>
      <w:spacing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76BF"/>
    <w:pPr>
      <w:ind w:left="720"/>
      <w:contextualSpacing/>
    </w:pPr>
  </w:style>
  <w:style w:type="paragraph" w:styleId="a4">
    <w:name w:val="Normal (Web)"/>
    <w:aliases w:val="Обычный (Web)"/>
    <w:basedOn w:val="a"/>
    <w:uiPriority w:val="99"/>
    <w:unhideWhenUsed/>
    <w:rsid w:val="009D76BF"/>
    <w:pPr>
      <w:pBdr>
        <w:bottom w:val="single" w:sz="12" w:space="22" w:color="auto"/>
      </w:pBdr>
      <w:spacing w:after="0"/>
      <w:ind w:firstLine="708"/>
    </w:pPr>
    <w:rPr>
      <w:rFonts w:ascii="Times New Roman" w:eastAsiaTheme="minorEastAsia" w:hAnsi="Times New Roman" w:cs="Times New Roman"/>
      <w:sz w:val="28"/>
      <w:szCs w:val="28"/>
      <w:shd w:val="clear" w:color="auto" w:fill="FFFFFF"/>
      <w:lang w:eastAsia="uk-UA"/>
    </w:rPr>
  </w:style>
  <w:style w:type="table" w:customStyle="1" w:styleId="TableNormal">
    <w:name w:val="Table Normal"/>
    <w:rsid w:val="009D76BF"/>
    <w:pPr>
      <w:spacing w:after="0" w:line="240" w:lineRule="auto"/>
    </w:pPr>
    <w:rPr>
      <w:rFonts w:ascii="Arial" w:eastAsia="Arial" w:hAnsi="Arial" w:cs="Arial"/>
      <w:color w:val="000000"/>
      <w:lang w:val="ru" w:eastAsia="zh-CN" w:bidi="hi-IN"/>
    </w:rPr>
    <w:tblPr>
      <w:tblCellMar>
        <w:top w:w="0" w:type="dxa"/>
        <w:left w:w="0" w:type="dxa"/>
        <w:bottom w:w="0" w:type="dxa"/>
        <w:right w:w="0" w:type="dxa"/>
      </w:tblCellMar>
    </w:tblPr>
  </w:style>
  <w:style w:type="paragraph" w:styleId="a5">
    <w:name w:val="Block Text"/>
    <w:basedOn w:val="a"/>
    <w:uiPriority w:val="99"/>
    <w:rsid w:val="009D76BF"/>
    <w:pPr>
      <w:spacing w:after="0"/>
      <w:ind w:left="5245" w:right="424" w:hanging="142"/>
      <w:jc w:val="center"/>
    </w:pPr>
    <w:rPr>
      <w:rFonts w:ascii="Times New Roman" w:eastAsia="Times New Roman" w:hAnsi="Times New Roman" w:cs="Times New Roman"/>
      <w:sz w:val="24"/>
      <w:szCs w:val="20"/>
      <w:lang w:eastAsia="ru-RU"/>
    </w:rPr>
  </w:style>
  <w:style w:type="paragraph" w:customStyle="1" w:styleId="Default">
    <w:name w:val="Default"/>
    <w:rsid w:val="009D76BF"/>
    <w:pPr>
      <w:autoSpaceDE w:val="0"/>
      <w:autoSpaceDN w:val="0"/>
      <w:adjustRightInd w:val="0"/>
      <w:spacing w:after="0" w:line="240" w:lineRule="auto"/>
    </w:pPr>
    <w:rPr>
      <w:rFonts w:ascii="Tahoma" w:eastAsiaTheme="minorEastAsia" w:hAnsi="Tahoma" w:cs="Tahoma"/>
      <w:color w:val="000000"/>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6031</Words>
  <Characters>3438</Characters>
  <Application>Microsoft Office Word</Application>
  <DocSecurity>0</DocSecurity>
  <Lines>28</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Линник Ірина Миколаївна</dc:creator>
  <cp:lastModifiedBy>Ліннік Ірина Миколаївна</cp:lastModifiedBy>
  <cp:revision>9</cp:revision>
  <dcterms:created xsi:type="dcterms:W3CDTF">2023-08-01T14:06:00Z</dcterms:created>
  <dcterms:modified xsi:type="dcterms:W3CDTF">2026-07-30T11:32:00Z</dcterms:modified>
</cp:coreProperties>
</file>