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A1EF" w14:textId="77777777" w:rsidR="004929CB" w:rsidRDefault="004929CB" w:rsidP="004929CB">
      <w:pPr>
        <w:pStyle w:val="a3"/>
        <w:spacing w:before="44"/>
        <w:ind w:left="2227" w:right="2286"/>
        <w:jc w:val="center"/>
      </w:pPr>
    </w:p>
    <w:p w14:paraId="52280D29" w14:textId="15B4528A" w:rsidR="004929CB" w:rsidRPr="00C00EEF" w:rsidRDefault="004929CB" w:rsidP="004929CB">
      <w:pPr>
        <w:pStyle w:val="a3"/>
        <w:spacing w:before="44"/>
        <w:ind w:left="2227" w:right="2286"/>
        <w:jc w:val="center"/>
      </w:pPr>
      <w:r>
        <w:t>Умови</w:t>
      </w:r>
      <w:r>
        <w:rPr>
          <w:spacing w:val="-4"/>
        </w:rPr>
        <w:t xml:space="preserve"> </w:t>
      </w:r>
      <w:r>
        <w:t>використання</w:t>
      </w:r>
      <w:r>
        <w:rPr>
          <w:spacing w:val="-6"/>
        </w:rPr>
        <w:t xml:space="preserve"> </w:t>
      </w:r>
      <w:r>
        <w:t>індивідуальних</w:t>
      </w:r>
      <w:r>
        <w:rPr>
          <w:spacing w:val="-3"/>
        </w:rPr>
        <w:t xml:space="preserve"> </w:t>
      </w:r>
      <w:r>
        <w:t>депозитних</w:t>
      </w:r>
      <w:r>
        <w:rPr>
          <w:spacing w:val="-8"/>
        </w:rPr>
        <w:t xml:space="preserve"> </w:t>
      </w:r>
      <w:r>
        <w:t>сейфів</w:t>
      </w:r>
    </w:p>
    <w:p w14:paraId="658DB449" w14:textId="77777777" w:rsidR="004929CB" w:rsidRPr="00C00EEF" w:rsidRDefault="004929CB" w:rsidP="004929CB">
      <w:pPr>
        <w:pStyle w:val="a3"/>
        <w:spacing w:before="10"/>
        <w:ind w:left="0"/>
        <w:rPr>
          <w:sz w:val="23"/>
        </w:rPr>
      </w:pPr>
    </w:p>
    <w:p w14:paraId="084A3EEC" w14:textId="77777777" w:rsidR="004929CB" w:rsidRDefault="004929CB" w:rsidP="004929CB">
      <w:pPr>
        <w:pStyle w:val="a4"/>
        <w:numPr>
          <w:ilvl w:val="0"/>
          <w:numId w:val="1"/>
        </w:numPr>
        <w:tabs>
          <w:tab w:val="left" w:pos="720"/>
          <w:tab w:val="left" w:pos="721"/>
        </w:tabs>
        <w:ind w:hanging="361"/>
        <w:rPr>
          <w:b/>
          <w:sz w:val="20"/>
        </w:rPr>
      </w:pPr>
      <w:r>
        <w:rPr>
          <w:b/>
          <w:sz w:val="20"/>
        </w:rPr>
        <w:t>Комісійна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винагорода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користування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індивідуальним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сейфом: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911"/>
        <w:gridCol w:w="1918"/>
        <w:gridCol w:w="2127"/>
        <w:gridCol w:w="2127"/>
      </w:tblGrid>
      <w:tr w:rsidR="004929CB" w14:paraId="528D4035" w14:textId="77777777" w:rsidTr="00AF233B">
        <w:trPr>
          <w:trHeight w:val="448"/>
        </w:trPr>
        <w:tc>
          <w:tcPr>
            <w:tcW w:w="2413" w:type="dxa"/>
            <w:vMerge w:val="restart"/>
            <w:shd w:val="clear" w:color="auto" w:fill="F0F0F0"/>
          </w:tcPr>
          <w:p w14:paraId="235C9484" w14:textId="77777777" w:rsidR="004929CB" w:rsidRDefault="004929CB" w:rsidP="00AF233B">
            <w:pPr>
              <w:pStyle w:val="TableParagraph"/>
              <w:spacing w:before="4" w:line="240" w:lineRule="auto"/>
              <w:ind w:left="43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Висота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сейфу,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см.</w:t>
            </w:r>
          </w:p>
        </w:tc>
        <w:tc>
          <w:tcPr>
            <w:tcW w:w="8083" w:type="dxa"/>
            <w:gridSpan w:val="4"/>
            <w:shd w:val="clear" w:color="auto" w:fill="F0F0F0"/>
          </w:tcPr>
          <w:p w14:paraId="31BA48F2" w14:textId="77777777" w:rsidR="004929CB" w:rsidRDefault="004929CB" w:rsidP="00AF233B">
            <w:pPr>
              <w:pStyle w:val="TableParagraph"/>
              <w:ind w:left="2092" w:right="1886" w:hanging="16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Комісійна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винагорода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користування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індивідуальним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сейфом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одну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добу,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грн.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ПДВ(1)</w:t>
            </w:r>
          </w:p>
        </w:tc>
      </w:tr>
      <w:tr w:rsidR="004929CB" w14:paraId="79911CA9" w14:textId="77777777" w:rsidTr="00AF233B">
        <w:trPr>
          <w:trHeight w:val="244"/>
        </w:trPr>
        <w:tc>
          <w:tcPr>
            <w:tcW w:w="2413" w:type="dxa"/>
            <w:vMerge/>
            <w:tcBorders>
              <w:top w:val="nil"/>
            </w:tcBorders>
            <w:shd w:val="clear" w:color="auto" w:fill="F0F0F0"/>
          </w:tcPr>
          <w:p w14:paraId="0FE5185C" w14:textId="77777777" w:rsidR="004929CB" w:rsidRDefault="004929CB" w:rsidP="00AF233B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shd w:val="clear" w:color="auto" w:fill="F0F0F0"/>
          </w:tcPr>
          <w:p w14:paraId="62E43280" w14:textId="77777777" w:rsidR="004929CB" w:rsidRDefault="004929CB" w:rsidP="00AF233B">
            <w:pPr>
              <w:pStyle w:val="TableParagraph"/>
              <w:ind w:left="318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 до 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діб</w:t>
            </w:r>
          </w:p>
        </w:tc>
        <w:tc>
          <w:tcPr>
            <w:tcW w:w="1918" w:type="dxa"/>
            <w:shd w:val="clear" w:color="auto" w:fill="F0F0F0"/>
          </w:tcPr>
          <w:p w14:paraId="6772315D" w14:textId="77777777" w:rsidR="004929CB" w:rsidRDefault="004929CB" w:rsidP="00AF23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діб</w:t>
            </w:r>
          </w:p>
        </w:tc>
        <w:tc>
          <w:tcPr>
            <w:tcW w:w="2127" w:type="dxa"/>
            <w:shd w:val="clear" w:color="auto" w:fill="F0F0F0"/>
          </w:tcPr>
          <w:p w14:paraId="22DCA6F6" w14:textId="77777777" w:rsidR="004929CB" w:rsidRPr="00C00EEF" w:rsidRDefault="004929CB" w:rsidP="00AF233B">
            <w:pPr>
              <w:pStyle w:val="TableParagraph"/>
              <w:ind w:left="271" w:right="263"/>
              <w:rPr>
                <w:b/>
                <w:sz w:val="20"/>
              </w:rPr>
            </w:pPr>
            <w:r w:rsidRPr="00C00EEF">
              <w:rPr>
                <w:b/>
                <w:sz w:val="20"/>
              </w:rPr>
              <w:t>від</w:t>
            </w:r>
            <w:r w:rsidRPr="00C00EEF">
              <w:rPr>
                <w:b/>
                <w:spacing w:val="-5"/>
                <w:sz w:val="20"/>
              </w:rPr>
              <w:t xml:space="preserve"> </w:t>
            </w:r>
            <w:r w:rsidRPr="00C00EEF">
              <w:rPr>
                <w:b/>
                <w:sz w:val="20"/>
              </w:rPr>
              <w:t>91</w:t>
            </w:r>
            <w:r w:rsidRPr="00C00EEF">
              <w:rPr>
                <w:b/>
                <w:spacing w:val="-2"/>
                <w:sz w:val="20"/>
              </w:rPr>
              <w:t xml:space="preserve"> </w:t>
            </w:r>
            <w:r w:rsidRPr="00C00EEF">
              <w:rPr>
                <w:b/>
                <w:sz w:val="20"/>
              </w:rPr>
              <w:t>до</w:t>
            </w:r>
            <w:r w:rsidRPr="00C00EEF">
              <w:rPr>
                <w:b/>
                <w:spacing w:val="-4"/>
                <w:sz w:val="20"/>
              </w:rPr>
              <w:t xml:space="preserve"> </w:t>
            </w:r>
            <w:r w:rsidRPr="00C00EEF">
              <w:rPr>
                <w:b/>
                <w:sz w:val="20"/>
              </w:rPr>
              <w:t>180</w:t>
            </w:r>
            <w:r w:rsidRPr="00C00EEF">
              <w:rPr>
                <w:b/>
                <w:spacing w:val="-1"/>
                <w:sz w:val="20"/>
              </w:rPr>
              <w:t xml:space="preserve"> </w:t>
            </w:r>
            <w:r w:rsidRPr="00C00EEF">
              <w:rPr>
                <w:b/>
                <w:sz w:val="20"/>
              </w:rPr>
              <w:t>діб</w:t>
            </w:r>
          </w:p>
        </w:tc>
        <w:tc>
          <w:tcPr>
            <w:tcW w:w="2127" w:type="dxa"/>
            <w:shd w:val="clear" w:color="auto" w:fill="F0F0F0"/>
          </w:tcPr>
          <w:p w14:paraId="05FDED9C" w14:textId="77777777" w:rsidR="004929CB" w:rsidRPr="00C00EEF" w:rsidRDefault="004929CB" w:rsidP="00AF233B">
            <w:pPr>
              <w:pStyle w:val="TableParagraph"/>
              <w:ind w:right="263"/>
              <w:rPr>
                <w:b/>
                <w:sz w:val="20"/>
              </w:rPr>
            </w:pPr>
            <w:r w:rsidRPr="00C00EEF">
              <w:rPr>
                <w:b/>
                <w:sz w:val="20"/>
              </w:rPr>
              <w:t>від</w:t>
            </w:r>
            <w:r w:rsidRPr="00C00EEF">
              <w:rPr>
                <w:b/>
                <w:spacing w:val="-5"/>
                <w:sz w:val="20"/>
              </w:rPr>
              <w:t xml:space="preserve"> </w:t>
            </w:r>
            <w:r w:rsidRPr="00C00EEF">
              <w:rPr>
                <w:b/>
                <w:sz w:val="20"/>
              </w:rPr>
              <w:t>181</w:t>
            </w:r>
            <w:r w:rsidRPr="00C00EEF">
              <w:rPr>
                <w:b/>
                <w:spacing w:val="-4"/>
                <w:sz w:val="20"/>
              </w:rPr>
              <w:t xml:space="preserve"> </w:t>
            </w:r>
            <w:r w:rsidRPr="00C00EEF">
              <w:rPr>
                <w:b/>
                <w:sz w:val="20"/>
              </w:rPr>
              <w:t>до</w:t>
            </w:r>
            <w:r w:rsidRPr="00C00EEF">
              <w:rPr>
                <w:b/>
                <w:spacing w:val="-1"/>
                <w:sz w:val="20"/>
              </w:rPr>
              <w:t xml:space="preserve"> </w:t>
            </w:r>
            <w:r w:rsidRPr="00C00EEF">
              <w:rPr>
                <w:b/>
                <w:sz w:val="20"/>
              </w:rPr>
              <w:t>365</w:t>
            </w:r>
            <w:r w:rsidRPr="00C00EEF">
              <w:rPr>
                <w:b/>
                <w:spacing w:val="1"/>
                <w:sz w:val="20"/>
              </w:rPr>
              <w:t xml:space="preserve"> </w:t>
            </w:r>
            <w:r w:rsidRPr="00C00EEF">
              <w:rPr>
                <w:b/>
                <w:sz w:val="20"/>
              </w:rPr>
              <w:t>діб</w:t>
            </w:r>
          </w:p>
        </w:tc>
      </w:tr>
      <w:tr w:rsidR="004929CB" w14:paraId="1FFD0DEA" w14:textId="77777777" w:rsidTr="00AF233B">
        <w:trPr>
          <w:trHeight w:val="242"/>
        </w:trPr>
        <w:tc>
          <w:tcPr>
            <w:tcW w:w="10496" w:type="dxa"/>
            <w:gridSpan w:val="5"/>
            <w:shd w:val="clear" w:color="auto" w:fill="ECEBDF"/>
          </w:tcPr>
          <w:p w14:paraId="4F0578ED" w14:textId="77777777" w:rsidR="004929CB" w:rsidRDefault="004929CB" w:rsidP="00AF233B">
            <w:pPr>
              <w:pStyle w:val="TableParagraph"/>
              <w:spacing w:line="222" w:lineRule="exact"/>
              <w:ind w:left="2540" w:right="2530"/>
              <w:rPr>
                <w:b/>
                <w:sz w:val="20"/>
              </w:rPr>
            </w:pPr>
            <w:r>
              <w:rPr>
                <w:b/>
                <w:sz w:val="20"/>
              </w:rPr>
              <w:t>м.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Київ,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Львів*</w:t>
            </w:r>
          </w:p>
        </w:tc>
      </w:tr>
      <w:tr w:rsidR="004929CB" w14:paraId="32FA3E1C" w14:textId="77777777" w:rsidTr="00AF233B">
        <w:trPr>
          <w:trHeight w:val="244"/>
        </w:trPr>
        <w:tc>
          <w:tcPr>
            <w:tcW w:w="2413" w:type="dxa"/>
          </w:tcPr>
          <w:p w14:paraId="4A0BA07A" w14:textId="77777777" w:rsidR="004929CB" w:rsidRPr="00283138" w:rsidRDefault="004929CB" w:rsidP="00AF233B">
            <w:pPr>
              <w:pStyle w:val="TableParagraph"/>
              <w:ind w:left="496" w:right="488"/>
              <w:rPr>
                <w:b/>
                <w:sz w:val="20"/>
              </w:rPr>
            </w:pPr>
            <w:r w:rsidRPr="00283138">
              <w:rPr>
                <w:b/>
                <w:sz w:val="20"/>
              </w:rPr>
              <w:t>від</w:t>
            </w:r>
            <w:r w:rsidRPr="00283138">
              <w:rPr>
                <w:b/>
                <w:spacing w:val="-5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3,5</w:t>
            </w:r>
            <w:r w:rsidRPr="00283138">
              <w:rPr>
                <w:b/>
                <w:spacing w:val="-3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до 8</w:t>
            </w:r>
          </w:p>
        </w:tc>
        <w:tc>
          <w:tcPr>
            <w:tcW w:w="1911" w:type="dxa"/>
            <w:vAlign w:val="center"/>
          </w:tcPr>
          <w:p w14:paraId="3B183353" w14:textId="77777777" w:rsidR="004929CB" w:rsidRDefault="004929CB" w:rsidP="00AF2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18" w:type="dxa"/>
            <w:vAlign w:val="center"/>
          </w:tcPr>
          <w:p w14:paraId="2A75CA2D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7" w:type="dxa"/>
            <w:vAlign w:val="center"/>
          </w:tcPr>
          <w:p w14:paraId="03D9DDB8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7" w:type="dxa"/>
            <w:vAlign w:val="center"/>
          </w:tcPr>
          <w:p w14:paraId="581B8641" w14:textId="77777777" w:rsidR="004929CB" w:rsidRPr="00771F4B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4929CB" w14:paraId="682C689B" w14:textId="77777777" w:rsidTr="00AF233B">
        <w:trPr>
          <w:trHeight w:val="241"/>
        </w:trPr>
        <w:tc>
          <w:tcPr>
            <w:tcW w:w="2413" w:type="dxa"/>
          </w:tcPr>
          <w:p w14:paraId="452D917D" w14:textId="77777777" w:rsidR="004929CB" w:rsidRPr="00283138" w:rsidRDefault="004929CB" w:rsidP="00AF233B">
            <w:pPr>
              <w:pStyle w:val="TableParagraph"/>
              <w:spacing w:line="222" w:lineRule="exact"/>
              <w:ind w:left="496" w:right="486"/>
              <w:rPr>
                <w:b/>
                <w:sz w:val="20"/>
              </w:rPr>
            </w:pPr>
            <w:r w:rsidRPr="00283138">
              <w:rPr>
                <w:b/>
                <w:sz w:val="20"/>
              </w:rPr>
              <w:t>від</w:t>
            </w:r>
            <w:r w:rsidRPr="00283138">
              <w:rPr>
                <w:b/>
                <w:spacing w:val="-5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8,1</w:t>
            </w:r>
            <w:r w:rsidRPr="00283138">
              <w:rPr>
                <w:b/>
                <w:spacing w:val="-3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до</w:t>
            </w:r>
            <w:r w:rsidRPr="00283138">
              <w:rPr>
                <w:b/>
                <w:spacing w:val="-4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10,5</w:t>
            </w:r>
          </w:p>
        </w:tc>
        <w:tc>
          <w:tcPr>
            <w:tcW w:w="1911" w:type="dxa"/>
            <w:vAlign w:val="center"/>
          </w:tcPr>
          <w:p w14:paraId="00332FAC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18" w:type="dxa"/>
            <w:vAlign w:val="center"/>
          </w:tcPr>
          <w:p w14:paraId="46B882FF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7" w:type="dxa"/>
            <w:vAlign w:val="center"/>
          </w:tcPr>
          <w:p w14:paraId="2F863C3E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7" w:type="dxa"/>
            <w:vAlign w:val="center"/>
          </w:tcPr>
          <w:p w14:paraId="4BC1E2F3" w14:textId="77777777" w:rsidR="004929CB" w:rsidRPr="00771F4B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4929CB" w14:paraId="018FAECE" w14:textId="77777777" w:rsidTr="00AF233B">
        <w:trPr>
          <w:trHeight w:val="244"/>
        </w:trPr>
        <w:tc>
          <w:tcPr>
            <w:tcW w:w="2413" w:type="dxa"/>
          </w:tcPr>
          <w:p w14:paraId="0AB5E478" w14:textId="77777777" w:rsidR="004929CB" w:rsidRPr="00283138" w:rsidRDefault="004929CB" w:rsidP="00AF233B">
            <w:pPr>
              <w:pStyle w:val="TableParagraph"/>
              <w:ind w:left="496" w:right="488"/>
              <w:rPr>
                <w:b/>
                <w:sz w:val="20"/>
              </w:rPr>
            </w:pPr>
            <w:r w:rsidRPr="00283138">
              <w:rPr>
                <w:b/>
                <w:sz w:val="20"/>
              </w:rPr>
              <w:t>від</w:t>
            </w:r>
            <w:r w:rsidRPr="00283138">
              <w:rPr>
                <w:b/>
                <w:spacing w:val="-5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10,6</w:t>
            </w:r>
            <w:r w:rsidRPr="00283138">
              <w:rPr>
                <w:b/>
                <w:spacing w:val="-2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до</w:t>
            </w:r>
            <w:r w:rsidRPr="00283138">
              <w:rPr>
                <w:b/>
                <w:spacing w:val="-4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14,5</w:t>
            </w:r>
          </w:p>
        </w:tc>
        <w:tc>
          <w:tcPr>
            <w:tcW w:w="1911" w:type="dxa"/>
            <w:vAlign w:val="center"/>
          </w:tcPr>
          <w:p w14:paraId="7F0A811E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18" w:type="dxa"/>
            <w:vAlign w:val="center"/>
          </w:tcPr>
          <w:p w14:paraId="51085E93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7" w:type="dxa"/>
            <w:vAlign w:val="center"/>
          </w:tcPr>
          <w:p w14:paraId="4920FED9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" w:type="dxa"/>
            <w:vAlign w:val="center"/>
          </w:tcPr>
          <w:p w14:paraId="11DDB5AF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4929CB" w14:paraId="393E209E" w14:textId="77777777" w:rsidTr="00AF233B">
        <w:trPr>
          <w:trHeight w:val="244"/>
        </w:trPr>
        <w:tc>
          <w:tcPr>
            <w:tcW w:w="2413" w:type="dxa"/>
          </w:tcPr>
          <w:p w14:paraId="0031B91B" w14:textId="77777777" w:rsidR="004929CB" w:rsidRDefault="004929CB" w:rsidP="00AF233B">
            <w:pPr>
              <w:pStyle w:val="TableParagraph"/>
              <w:ind w:left="496" w:right="490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14,6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1911" w:type="dxa"/>
            <w:vAlign w:val="center"/>
          </w:tcPr>
          <w:p w14:paraId="0E96F0FE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18" w:type="dxa"/>
            <w:vAlign w:val="center"/>
          </w:tcPr>
          <w:p w14:paraId="4FA7F761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7" w:type="dxa"/>
            <w:vAlign w:val="center"/>
          </w:tcPr>
          <w:p w14:paraId="79CA3407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7" w:type="dxa"/>
            <w:vAlign w:val="center"/>
          </w:tcPr>
          <w:p w14:paraId="5D3AF10B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4929CB" w14:paraId="4DE731CA" w14:textId="77777777" w:rsidTr="00AF233B">
        <w:trPr>
          <w:trHeight w:val="244"/>
        </w:trPr>
        <w:tc>
          <w:tcPr>
            <w:tcW w:w="2413" w:type="dxa"/>
          </w:tcPr>
          <w:p w14:paraId="1F761D46" w14:textId="77777777" w:rsidR="004929CB" w:rsidRDefault="004929CB" w:rsidP="00AF233B">
            <w:pPr>
              <w:pStyle w:val="TableParagraph"/>
              <w:ind w:left="496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20,1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29,9</w:t>
            </w:r>
          </w:p>
        </w:tc>
        <w:tc>
          <w:tcPr>
            <w:tcW w:w="1911" w:type="dxa"/>
            <w:vAlign w:val="center"/>
          </w:tcPr>
          <w:p w14:paraId="114DD209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18" w:type="dxa"/>
            <w:vAlign w:val="center"/>
          </w:tcPr>
          <w:p w14:paraId="717F614F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7" w:type="dxa"/>
            <w:vAlign w:val="center"/>
          </w:tcPr>
          <w:p w14:paraId="3EC4FCD3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7" w:type="dxa"/>
            <w:vAlign w:val="center"/>
          </w:tcPr>
          <w:p w14:paraId="2623FE80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4929CB" w14:paraId="106163E6" w14:textId="77777777" w:rsidTr="00AF233B">
        <w:trPr>
          <w:trHeight w:val="244"/>
        </w:trPr>
        <w:tc>
          <w:tcPr>
            <w:tcW w:w="2413" w:type="dxa"/>
          </w:tcPr>
          <w:p w14:paraId="396E028D" w14:textId="77777777" w:rsidR="004929CB" w:rsidRDefault="004929CB" w:rsidP="00AF233B">
            <w:pPr>
              <w:pStyle w:val="TableParagraph"/>
              <w:ind w:left="496" w:right="490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 99,9</w:t>
            </w:r>
          </w:p>
        </w:tc>
        <w:tc>
          <w:tcPr>
            <w:tcW w:w="1911" w:type="dxa"/>
            <w:vAlign w:val="center"/>
          </w:tcPr>
          <w:p w14:paraId="4C64B1D7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18" w:type="dxa"/>
            <w:vAlign w:val="center"/>
          </w:tcPr>
          <w:p w14:paraId="4E075E0B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7" w:type="dxa"/>
            <w:vAlign w:val="center"/>
          </w:tcPr>
          <w:p w14:paraId="0BAFBD24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7" w:type="dxa"/>
            <w:vAlign w:val="center"/>
          </w:tcPr>
          <w:p w14:paraId="6FF7CC31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4929CB" w14:paraId="6420C791" w14:textId="77777777" w:rsidTr="00AF233B">
        <w:trPr>
          <w:trHeight w:val="242"/>
        </w:trPr>
        <w:tc>
          <w:tcPr>
            <w:tcW w:w="2413" w:type="dxa"/>
          </w:tcPr>
          <w:p w14:paraId="034217D8" w14:textId="77777777" w:rsidR="004929CB" w:rsidRDefault="004929CB" w:rsidP="00AF233B">
            <w:pPr>
              <w:pStyle w:val="TableParagraph"/>
              <w:spacing w:line="222" w:lineRule="exact"/>
              <w:ind w:left="496" w:right="490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149,9</w:t>
            </w:r>
          </w:p>
        </w:tc>
        <w:tc>
          <w:tcPr>
            <w:tcW w:w="1911" w:type="dxa"/>
            <w:vAlign w:val="center"/>
          </w:tcPr>
          <w:p w14:paraId="1999702B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18" w:type="dxa"/>
            <w:vAlign w:val="center"/>
          </w:tcPr>
          <w:p w14:paraId="2E70EC07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7" w:type="dxa"/>
            <w:vAlign w:val="center"/>
          </w:tcPr>
          <w:p w14:paraId="3D1BA12F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7" w:type="dxa"/>
            <w:vAlign w:val="center"/>
          </w:tcPr>
          <w:p w14:paraId="68035D57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4929CB" w14:paraId="79B51729" w14:textId="77777777" w:rsidTr="00AF233B">
        <w:trPr>
          <w:trHeight w:val="244"/>
        </w:trPr>
        <w:tc>
          <w:tcPr>
            <w:tcW w:w="2413" w:type="dxa"/>
          </w:tcPr>
          <w:p w14:paraId="5894F445" w14:textId="77777777" w:rsidR="004929CB" w:rsidRDefault="004929CB" w:rsidP="00AF233B">
            <w:pPr>
              <w:pStyle w:val="TableParagraph"/>
              <w:ind w:left="496" w:right="485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1911" w:type="dxa"/>
            <w:vAlign w:val="center"/>
          </w:tcPr>
          <w:p w14:paraId="656BD8CD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918" w:type="dxa"/>
            <w:vAlign w:val="center"/>
          </w:tcPr>
          <w:p w14:paraId="7569133A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vAlign w:val="center"/>
          </w:tcPr>
          <w:p w14:paraId="5B138158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7" w:type="dxa"/>
            <w:vAlign w:val="center"/>
          </w:tcPr>
          <w:p w14:paraId="1655EEC1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4929CB" w14:paraId="3062AB36" w14:textId="77777777" w:rsidTr="00AF233B">
        <w:trPr>
          <w:trHeight w:val="245"/>
        </w:trPr>
        <w:tc>
          <w:tcPr>
            <w:tcW w:w="10496" w:type="dxa"/>
            <w:gridSpan w:val="5"/>
            <w:shd w:val="clear" w:color="auto" w:fill="ECEBDF"/>
          </w:tcPr>
          <w:p w14:paraId="334670D0" w14:textId="77777777" w:rsidR="004929CB" w:rsidRDefault="004929CB" w:rsidP="00AF233B">
            <w:pPr>
              <w:pStyle w:val="TableParagraph"/>
              <w:spacing w:line="225" w:lineRule="exact"/>
              <w:ind w:left="118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Полтава,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Біла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Церква,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Житомир,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Івано-Франківськ,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Луцьк,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Рівне,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Ужгород*</w:t>
            </w:r>
          </w:p>
        </w:tc>
      </w:tr>
      <w:tr w:rsidR="004929CB" w14:paraId="085A3A2C" w14:textId="77777777" w:rsidTr="00AF233B">
        <w:trPr>
          <w:trHeight w:val="244"/>
        </w:trPr>
        <w:tc>
          <w:tcPr>
            <w:tcW w:w="2413" w:type="dxa"/>
          </w:tcPr>
          <w:p w14:paraId="544F13AD" w14:textId="77777777" w:rsidR="004929CB" w:rsidRPr="00283138" w:rsidRDefault="004929CB" w:rsidP="00AF233B">
            <w:pPr>
              <w:pStyle w:val="TableParagraph"/>
              <w:ind w:left="496" w:right="488"/>
              <w:rPr>
                <w:b/>
                <w:sz w:val="20"/>
              </w:rPr>
            </w:pPr>
            <w:r w:rsidRPr="00283138">
              <w:rPr>
                <w:b/>
                <w:sz w:val="20"/>
              </w:rPr>
              <w:t>від</w:t>
            </w:r>
            <w:r w:rsidRPr="00283138">
              <w:rPr>
                <w:b/>
                <w:spacing w:val="-5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3,5</w:t>
            </w:r>
            <w:r w:rsidRPr="00283138">
              <w:rPr>
                <w:b/>
                <w:spacing w:val="-3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до 8</w:t>
            </w:r>
          </w:p>
        </w:tc>
        <w:tc>
          <w:tcPr>
            <w:tcW w:w="1911" w:type="dxa"/>
            <w:vAlign w:val="center"/>
          </w:tcPr>
          <w:p w14:paraId="78B2C49D" w14:textId="77777777" w:rsidR="004929CB" w:rsidRDefault="004929CB" w:rsidP="00AF2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18" w:type="dxa"/>
            <w:vAlign w:val="center"/>
          </w:tcPr>
          <w:p w14:paraId="7D2DA308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7" w:type="dxa"/>
            <w:vAlign w:val="center"/>
          </w:tcPr>
          <w:p w14:paraId="5AD46E9A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7" w:type="dxa"/>
            <w:vAlign w:val="center"/>
          </w:tcPr>
          <w:p w14:paraId="22A3FE29" w14:textId="77777777" w:rsidR="004929CB" w:rsidRPr="00771F4B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4929CB" w14:paraId="0FBAA8D4" w14:textId="77777777" w:rsidTr="00AF233B">
        <w:trPr>
          <w:trHeight w:val="239"/>
        </w:trPr>
        <w:tc>
          <w:tcPr>
            <w:tcW w:w="2413" w:type="dxa"/>
          </w:tcPr>
          <w:p w14:paraId="08766435" w14:textId="77777777" w:rsidR="004929CB" w:rsidRPr="00283138" w:rsidRDefault="004929CB" w:rsidP="00AF233B">
            <w:pPr>
              <w:pStyle w:val="TableParagraph"/>
              <w:spacing w:line="220" w:lineRule="exact"/>
              <w:ind w:left="496" w:right="486"/>
              <w:rPr>
                <w:b/>
                <w:sz w:val="20"/>
              </w:rPr>
            </w:pPr>
            <w:r w:rsidRPr="00283138">
              <w:rPr>
                <w:b/>
                <w:sz w:val="20"/>
              </w:rPr>
              <w:t>від</w:t>
            </w:r>
            <w:r w:rsidRPr="00283138">
              <w:rPr>
                <w:b/>
                <w:spacing w:val="-5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8,1</w:t>
            </w:r>
            <w:r w:rsidRPr="00283138">
              <w:rPr>
                <w:b/>
                <w:spacing w:val="-3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до</w:t>
            </w:r>
            <w:r w:rsidRPr="00283138">
              <w:rPr>
                <w:b/>
                <w:spacing w:val="-4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10,5</w:t>
            </w:r>
          </w:p>
        </w:tc>
        <w:tc>
          <w:tcPr>
            <w:tcW w:w="1911" w:type="dxa"/>
            <w:vAlign w:val="center"/>
          </w:tcPr>
          <w:p w14:paraId="40EEFDE6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18" w:type="dxa"/>
            <w:vAlign w:val="center"/>
          </w:tcPr>
          <w:p w14:paraId="2B8F46AF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7" w:type="dxa"/>
            <w:vAlign w:val="center"/>
          </w:tcPr>
          <w:p w14:paraId="32977128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7" w:type="dxa"/>
            <w:vAlign w:val="center"/>
          </w:tcPr>
          <w:p w14:paraId="76DCCD3E" w14:textId="77777777" w:rsidR="004929CB" w:rsidRPr="00771F4B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4929CB" w14:paraId="419FCDF6" w14:textId="77777777" w:rsidTr="00AF233B">
        <w:trPr>
          <w:trHeight w:val="246"/>
        </w:trPr>
        <w:tc>
          <w:tcPr>
            <w:tcW w:w="2413" w:type="dxa"/>
          </w:tcPr>
          <w:p w14:paraId="06EB96AD" w14:textId="77777777" w:rsidR="004929CB" w:rsidRPr="00283138" w:rsidRDefault="004929CB" w:rsidP="00AF233B">
            <w:pPr>
              <w:pStyle w:val="TableParagraph"/>
              <w:spacing w:line="227" w:lineRule="exact"/>
              <w:ind w:left="496" w:right="488"/>
              <w:rPr>
                <w:b/>
                <w:sz w:val="20"/>
              </w:rPr>
            </w:pPr>
            <w:r w:rsidRPr="00283138">
              <w:rPr>
                <w:b/>
                <w:sz w:val="20"/>
              </w:rPr>
              <w:t>від</w:t>
            </w:r>
            <w:r w:rsidRPr="00283138">
              <w:rPr>
                <w:b/>
                <w:spacing w:val="-5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10,6</w:t>
            </w:r>
            <w:r w:rsidRPr="00283138">
              <w:rPr>
                <w:b/>
                <w:spacing w:val="-2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до</w:t>
            </w:r>
            <w:r w:rsidRPr="00283138">
              <w:rPr>
                <w:b/>
                <w:spacing w:val="-4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14,5</w:t>
            </w:r>
          </w:p>
        </w:tc>
        <w:tc>
          <w:tcPr>
            <w:tcW w:w="1911" w:type="dxa"/>
            <w:vAlign w:val="center"/>
          </w:tcPr>
          <w:p w14:paraId="17000D2B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18" w:type="dxa"/>
            <w:vAlign w:val="center"/>
          </w:tcPr>
          <w:p w14:paraId="7805E570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7" w:type="dxa"/>
            <w:vAlign w:val="center"/>
          </w:tcPr>
          <w:p w14:paraId="153FEA15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7" w:type="dxa"/>
            <w:vAlign w:val="center"/>
          </w:tcPr>
          <w:p w14:paraId="5003ECC9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4929CB" w14:paraId="2DD1E579" w14:textId="77777777" w:rsidTr="00AF233B">
        <w:trPr>
          <w:trHeight w:val="244"/>
        </w:trPr>
        <w:tc>
          <w:tcPr>
            <w:tcW w:w="2413" w:type="dxa"/>
          </w:tcPr>
          <w:p w14:paraId="2AAD2245" w14:textId="77777777" w:rsidR="004929CB" w:rsidRDefault="004929CB" w:rsidP="00AF233B">
            <w:pPr>
              <w:pStyle w:val="TableParagraph"/>
              <w:ind w:left="496" w:right="490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14,6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1911" w:type="dxa"/>
            <w:vAlign w:val="center"/>
          </w:tcPr>
          <w:p w14:paraId="4F088AFB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18" w:type="dxa"/>
            <w:vAlign w:val="center"/>
          </w:tcPr>
          <w:p w14:paraId="15C897D4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" w:type="dxa"/>
            <w:vAlign w:val="center"/>
          </w:tcPr>
          <w:p w14:paraId="4B754EEC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7" w:type="dxa"/>
            <w:vAlign w:val="center"/>
          </w:tcPr>
          <w:p w14:paraId="6E618255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4929CB" w14:paraId="5BF1D4FF" w14:textId="77777777" w:rsidTr="00AF233B">
        <w:trPr>
          <w:trHeight w:val="241"/>
        </w:trPr>
        <w:tc>
          <w:tcPr>
            <w:tcW w:w="2413" w:type="dxa"/>
          </w:tcPr>
          <w:p w14:paraId="685D30B1" w14:textId="77777777" w:rsidR="004929CB" w:rsidRDefault="004929CB" w:rsidP="00AF233B">
            <w:pPr>
              <w:pStyle w:val="TableParagraph"/>
              <w:spacing w:line="222" w:lineRule="exact"/>
              <w:ind w:left="496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20,1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29,9</w:t>
            </w:r>
          </w:p>
        </w:tc>
        <w:tc>
          <w:tcPr>
            <w:tcW w:w="1911" w:type="dxa"/>
            <w:vAlign w:val="center"/>
          </w:tcPr>
          <w:p w14:paraId="5A21D90E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18" w:type="dxa"/>
            <w:vAlign w:val="center"/>
          </w:tcPr>
          <w:p w14:paraId="5F90D75C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7" w:type="dxa"/>
            <w:vAlign w:val="center"/>
          </w:tcPr>
          <w:p w14:paraId="52A2C621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vAlign w:val="center"/>
          </w:tcPr>
          <w:p w14:paraId="4997B46F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4929CB" w14:paraId="65989F39" w14:textId="77777777" w:rsidTr="00AF233B">
        <w:trPr>
          <w:trHeight w:val="244"/>
        </w:trPr>
        <w:tc>
          <w:tcPr>
            <w:tcW w:w="2413" w:type="dxa"/>
          </w:tcPr>
          <w:p w14:paraId="67853032" w14:textId="77777777" w:rsidR="004929CB" w:rsidRDefault="004929CB" w:rsidP="00AF233B">
            <w:pPr>
              <w:pStyle w:val="TableParagraph"/>
              <w:ind w:left="496" w:right="490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 99,9</w:t>
            </w:r>
          </w:p>
        </w:tc>
        <w:tc>
          <w:tcPr>
            <w:tcW w:w="1911" w:type="dxa"/>
            <w:vAlign w:val="center"/>
          </w:tcPr>
          <w:p w14:paraId="7B96EE23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18" w:type="dxa"/>
            <w:vAlign w:val="center"/>
          </w:tcPr>
          <w:p w14:paraId="683ABE35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7" w:type="dxa"/>
            <w:vAlign w:val="center"/>
          </w:tcPr>
          <w:p w14:paraId="309FDD15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7" w:type="dxa"/>
            <w:vAlign w:val="center"/>
          </w:tcPr>
          <w:p w14:paraId="7FF142B2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4929CB" w14:paraId="76C76726" w14:textId="77777777" w:rsidTr="00AF233B">
        <w:trPr>
          <w:trHeight w:val="244"/>
        </w:trPr>
        <w:tc>
          <w:tcPr>
            <w:tcW w:w="2413" w:type="dxa"/>
          </w:tcPr>
          <w:p w14:paraId="2B213197" w14:textId="77777777" w:rsidR="004929CB" w:rsidRPr="00C65325" w:rsidRDefault="004929CB" w:rsidP="00AF233B">
            <w:pPr>
              <w:pStyle w:val="TableParagraph"/>
              <w:ind w:left="496" w:right="490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149,9</w:t>
            </w:r>
            <w:r w:rsidRPr="00C65325">
              <w:rPr>
                <w:b/>
                <w:sz w:val="20"/>
                <w:lang w:val="ru-RU"/>
              </w:rPr>
              <w:t xml:space="preserve"> </w:t>
            </w:r>
            <w:r w:rsidRPr="00C65325">
              <w:rPr>
                <w:sz w:val="20"/>
                <w:lang w:val="ru-RU"/>
              </w:rPr>
              <w:t>(</w:t>
            </w:r>
            <w:r w:rsidRPr="00C65325">
              <w:rPr>
                <w:sz w:val="20"/>
              </w:rPr>
              <w:t>м. Луцьк)</w:t>
            </w:r>
          </w:p>
        </w:tc>
        <w:tc>
          <w:tcPr>
            <w:tcW w:w="1911" w:type="dxa"/>
            <w:vAlign w:val="center"/>
          </w:tcPr>
          <w:p w14:paraId="33782634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18" w:type="dxa"/>
            <w:vAlign w:val="center"/>
          </w:tcPr>
          <w:p w14:paraId="235E6326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7" w:type="dxa"/>
            <w:vAlign w:val="center"/>
          </w:tcPr>
          <w:p w14:paraId="770E5C81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7" w:type="dxa"/>
            <w:vAlign w:val="center"/>
          </w:tcPr>
          <w:p w14:paraId="7CFFA770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4929CB" w14:paraId="095A6D6D" w14:textId="77777777" w:rsidTr="00AF233B">
        <w:trPr>
          <w:trHeight w:val="244"/>
        </w:trPr>
        <w:tc>
          <w:tcPr>
            <w:tcW w:w="10496" w:type="dxa"/>
            <w:gridSpan w:val="5"/>
            <w:tcBorders>
              <w:bottom w:val="single" w:sz="4" w:space="0" w:color="auto"/>
            </w:tcBorders>
            <w:shd w:val="clear" w:color="auto" w:fill="ECEBDF"/>
          </w:tcPr>
          <w:p w14:paraId="5ACD198F" w14:textId="3D06F41A" w:rsidR="004929CB" w:rsidRPr="007A2BCE" w:rsidRDefault="004929CB" w:rsidP="00AF233B">
            <w:pPr>
              <w:pStyle w:val="TableParagraph"/>
              <w:ind w:left="2540" w:right="2537"/>
              <w:rPr>
                <w:b/>
                <w:sz w:val="20"/>
                <w:lang w:val="ru-RU"/>
              </w:rPr>
            </w:pPr>
            <w:r w:rsidRPr="00771F4B">
              <w:rPr>
                <w:b/>
                <w:sz w:val="20"/>
              </w:rPr>
              <w:t>м.</w:t>
            </w:r>
            <w:r w:rsidRPr="00771F4B">
              <w:rPr>
                <w:b/>
                <w:spacing w:val="-8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Одеса</w:t>
            </w:r>
            <w:r w:rsidRPr="00771F4B">
              <w:rPr>
                <w:b/>
                <w:sz w:val="20"/>
                <w:lang w:val="ru-RU"/>
              </w:rPr>
              <w:t>,</w:t>
            </w:r>
            <w:r w:rsidRPr="00771F4B">
              <w:rPr>
                <w:b/>
                <w:spacing w:val="-7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м.</w:t>
            </w:r>
            <w:r w:rsidRPr="00771F4B">
              <w:rPr>
                <w:b/>
                <w:spacing w:val="-8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Харків,</w:t>
            </w:r>
            <w:r w:rsidRPr="00771F4B">
              <w:rPr>
                <w:b/>
                <w:spacing w:val="-4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м.</w:t>
            </w:r>
            <w:r w:rsidRPr="00771F4B">
              <w:rPr>
                <w:b/>
                <w:spacing w:val="-6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Запоріжжя, м. Дніпро</w:t>
            </w:r>
            <w:r w:rsidR="007A2BCE" w:rsidRPr="007A2BCE">
              <w:rPr>
                <w:b/>
                <w:sz w:val="20"/>
                <w:lang w:val="ru-RU"/>
              </w:rPr>
              <w:t>*</w:t>
            </w:r>
          </w:p>
        </w:tc>
      </w:tr>
      <w:tr w:rsidR="004929CB" w14:paraId="6D4CEA34" w14:textId="77777777" w:rsidTr="00AF233B">
        <w:trPr>
          <w:trHeight w:val="244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A658" w14:textId="77777777" w:rsidR="004929CB" w:rsidRPr="00283138" w:rsidRDefault="004929CB" w:rsidP="00AF233B">
            <w:pPr>
              <w:pStyle w:val="TableParagraph"/>
              <w:ind w:left="496" w:right="488"/>
              <w:rPr>
                <w:b/>
                <w:sz w:val="20"/>
              </w:rPr>
            </w:pPr>
            <w:r w:rsidRPr="00283138">
              <w:rPr>
                <w:b/>
                <w:sz w:val="20"/>
              </w:rPr>
              <w:t>від</w:t>
            </w:r>
            <w:r w:rsidRPr="00283138">
              <w:rPr>
                <w:b/>
                <w:spacing w:val="-5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3,5</w:t>
            </w:r>
            <w:r w:rsidRPr="00283138">
              <w:rPr>
                <w:b/>
                <w:spacing w:val="-3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до 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E5D34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A68A2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CF966" w14:textId="77777777" w:rsidR="004929CB" w:rsidRPr="004477B8" w:rsidRDefault="004929CB" w:rsidP="00AF233B">
            <w:pPr>
              <w:pStyle w:val="TableParagraph"/>
              <w:ind w:left="318" w:right="301"/>
              <w:rPr>
                <w:b/>
                <w:color w:val="FF0000"/>
                <w:sz w:val="20"/>
              </w:rPr>
            </w:pPr>
            <w:r w:rsidRPr="001A740E">
              <w:rPr>
                <w:b/>
                <w:sz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8A348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740E">
              <w:rPr>
                <w:b/>
                <w:sz w:val="20"/>
              </w:rPr>
              <w:t>11</w:t>
            </w:r>
          </w:p>
        </w:tc>
      </w:tr>
      <w:tr w:rsidR="004929CB" w14:paraId="75A3378D" w14:textId="77777777" w:rsidTr="00AF233B">
        <w:trPr>
          <w:trHeight w:val="242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C035" w14:textId="77777777" w:rsidR="004929CB" w:rsidRPr="00283138" w:rsidRDefault="004929CB" w:rsidP="00AF233B">
            <w:pPr>
              <w:pStyle w:val="TableParagraph"/>
              <w:spacing w:line="222" w:lineRule="exact"/>
              <w:ind w:left="496" w:right="486"/>
              <w:rPr>
                <w:b/>
                <w:sz w:val="20"/>
              </w:rPr>
            </w:pPr>
            <w:r w:rsidRPr="00283138">
              <w:rPr>
                <w:b/>
                <w:sz w:val="20"/>
              </w:rPr>
              <w:t>від</w:t>
            </w:r>
            <w:r w:rsidRPr="00283138">
              <w:rPr>
                <w:b/>
                <w:spacing w:val="-5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8,1</w:t>
            </w:r>
            <w:r w:rsidRPr="00283138">
              <w:rPr>
                <w:b/>
                <w:spacing w:val="-3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до</w:t>
            </w:r>
            <w:r w:rsidRPr="00283138">
              <w:rPr>
                <w:b/>
                <w:spacing w:val="-4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10,5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779B6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50764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98415" w14:textId="77777777" w:rsidR="004929CB" w:rsidRPr="004477B8" w:rsidRDefault="004929CB" w:rsidP="00AF233B">
            <w:pPr>
              <w:pStyle w:val="TableParagraph"/>
              <w:ind w:left="318" w:right="301"/>
              <w:rPr>
                <w:b/>
                <w:color w:val="FF0000"/>
                <w:sz w:val="20"/>
              </w:rPr>
            </w:pPr>
            <w:r w:rsidRPr="001A740E">
              <w:rPr>
                <w:b/>
                <w:sz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041B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740E">
              <w:rPr>
                <w:b/>
                <w:sz w:val="20"/>
              </w:rPr>
              <w:t>12</w:t>
            </w:r>
          </w:p>
        </w:tc>
      </w:tr>
      <w:tr w:rsidR="004929CB" w14:paraId="5E27CE54" w14:textId="77777777" w:rsidTr="00AF233B">
        <w:trPr>
          <w:trHeight w:val="242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21D3" w14:textId="77777777" w:rsidR="004929CB" w:rsidRPr="00771F4B" w:rsidRDefault="004929CB" w:rsidP="00AF233B">
            <w:pPr>
              <w:pStyle w:val="TableParagraph"/>
              <w:spacing w:line="222" w:lineRule="exact"/>
              <w:ind w:left="496" w:right="488"/>
              <w:rPr>
                <w:b/>
                <w:sz w:val="20"/>
              </w:rPr>
            </w:pPr>
            <w:r w:rsidRPr="00771F4B">
              <w:rPr>
                <w:b/>
                <w:sz w:val="20"/>
              </w:rPr>
              <w:t>від</w:t>
            </w:r>
            <w:r w:rsidRPr="00771F4B">
              <w:rPr>
                <w:b/>
                <w:spacing w:val="-5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10,6</w:t>
            </w:r>
            <w:r w:rsidRPr="00771F4B">
              <w:rPr>
                <w:b/>
                <w:spacing w:val="-2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до</w:t>
            </w:r>
            <w:r w:rsidRPr="00771F4B">
              <w:rPr>
                <w:b/>
                <w:spacing w:val="-4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14,5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94A08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9FF75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9EA5F" w14:textId="77777777" w:rsidR="004929CB" w:rsidRPr="004477B8" w:rsidRDefault="004929CB" w:rsidP="00AF233B">
            <w:pPr>
              <w:pStyle w:val="TableParagraph"/>
              <w:ind w:left="318" w:right="301"/>
              <w:rPr>
                <w:b/>
                <w:color w:val="FF0000"/>
                <w:sz w:val="20"/>
              </w:rPr>
            </w:pPr>
            <w:r w:rsidRPr="001A740E">
              <w:rPr>
                <w:b/>
                <w:sz w:val="2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10133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740E">
              <w:rPr>
                <w:b/>
                <w:sz w:val="20"/>
                <w:lang w:val="ru-RU"/>
              </w:rPr>
              <w:t>16</w:t>
            </w:r>
          </w:p>
        </w:tc>
      </w:tr>
      <w:tr w:rsidR="004929CB" w14:paraId="77AF398C" w14:textId="77777777" w:rsidTr="00AF233B">
        <w:trPr>
          <w:trHeight w:val="244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4D53" w14:textId="77777777" w:rsidR="004929CB" w:rsidRPr="00771F4B" w:rsidRDefault="004929CB" w:rsidP="00AF233B">
            <w:pPr>
              <w:pStyle w:val="TableParagraph"/>
              <w:ind w:left="496" w:right="490"/>
              <w:rPr>
                <w:b/>
                <w:sz w:val="20"/>
              </w:rPr>
            </w:pPr>
            <w:r w:rsidRPr="00771F4B">
              <w:rPr>
                <w:b/>
                <w:sz w:val="20"/>
              </w:rPr>
              <w:t>від</w:t>
            </w:r>
            <w:r w:rsidRPr="00771F4B">
              <w:rPr>
                <w:b/>
                <w:spacing w:val="-5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14,6</w:t>
            </w:r>
            <w:r w:rsidRPr="00771F4B">
              <w:rPr>
                <w:b/>
                <w:spacing w:val="-2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до</w:t>
            </w:r>
            <w:r w:rsidRPr="00771F4B">
              <w:rPr>
                <w:b/>
                <w:spacing w:val="-2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20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A36B4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17128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ED63B" w14:textId="77777777" w:rsidR="004929CB" w:rsidRPr="004477B8" w:rsidRDefault="004929CB" w:rsidP="00AF233B">
            <w:pPr>
              <w:pStyle w:val="TableParagraph"/>
              <w:ind w:left="318" w:right="301"/>
              <w:rPr>
                <w:b/>
                <w:color w:val="FF0000"/>
                <w:sz w:val="20"/>
              </w:rPr>
            </w:pPr>
            <w:r w:rsidRPr="001A740E">
              <w:rPr>
                <w:b/>
                <w:sz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D9950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740E">
              <w:rPr>
                <w:b/>
                <w:sz w:val="20"/>
              </w:rPr>
              <w:t>19</w:t>
            </w:r>
          </w:p>
        </w:tc>
      </w:tr>
      <w:tr w:rsidR="004929CB" w14:paraId="7D6C88BE" w14:textId="77777777" w:rsidTr="00AF233B">
        <w:trPr>
          <w:trHeight w:val="244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A580" w14:textId="77777777" w:rsidR="004929CB" w:rsidRPr="00771F4B" w:rsidRDefault="004929CB" w:rsidP="00AF233B">
            <w:pPr>
              <w:pStyle w:val="TableParagraph"/>
              <w:ind w:left="496" w:right="488"/>
              <w:rPr>
                <w:b/>
                <w:sz w:val="20"/>
              </w:rPr>
            </w:pPr>
            <w:r w:rsidRPr="00771F4B">
              <w:rPr>
                <w:b/>
                <w:sz w:val="20"/>
              </w:rPr>
              <w:t>від</w:t>
            </w:r>
            <w:r w:rsidRPr="00771F4B">
              <w:rPr>
                <w:b/>
                <w:spacing w:val="-5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20,1</w:t>
            </w:r>
            <w:r w:rsidRPr="00771F4B">
              <w:rPr>
                <w:b/>
                <w:spacing w:val="-2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до</w:t>
            </w:r>
            <w:r w:rsidRPr="00771F4B">
              <w:rPr>
                <w:b/>
                <w:spacing w:val="-4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29,9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CD9DE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F0698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CD31A" w14:textId="77777777" w:rsidR="004929CB" w:rsidRPr="004477B8" w:rsidRDefault="004929CB" w:rsidP="00AF233B">
            <w:pPr>
              <w:pStyle w:val="TableParagraph"/>
              <w:ind w:left="318" w:right="301"/>
              <w:rPr>
                <w:b/>
                <w:color w:val="FF0000"/>
                <w:sz w:val="20"/>
              </w:rPr>
            </w:pPr>
            <w:r w:rsidRPr="001A740E">
              <w:rPr>
                <w:b/>
                <w:sz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B7D22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740E">
              <w:rPr>
                <w:b/>
                <w:sz w:val="20"/>
              </w:rPr>
              <w:t>22</w:t>
            </w:r>
          </w:p>
        </w:tc>
      </w:tr>
      <w:tr w:rsidR="004929CB" w14:paraId="02443838" w14:textId="77777777" w:rsidTr="00AF233B">
        <w:trPr>
          <w:trHeight w:val="241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E9EB" w14:textId="77777777" w:rsidR="004929CB" w:rsidRPr="00771F4B" w:rsidRDefault="004929CB" w:rsidP="00AF233B">
            <w:pPr>
              <w:pStyle w:val="TableParagraph"/>
              <w:spacing w:line="222" w:lineRule="exact"/>
              <w:ind w:left="496" w:right="490"/>
              <w:rPr>
                <w:b/>
                <w:sz w:val="20"/>
              </w:rPr>
            </w:pPr>
            <w:r w:rsidRPr="00771F4B">
              <w:rPr>
                <w:b/>
                <w:sz w:val="20"/>
              </w:rPr>
              <w:t>від</w:t>
            </w:r>
            <w:r w:rsidRPr="00771F4B">
              <w:rPr>
                <w:b/>
                <w:spacing w:val="-5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30</w:t>
            </w:r>
            <w:r w:rsidRPr="00771F4B">
              <w:rPr>
                <w:b/>
                <w:spacing w:val="-2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до 99,9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8B0D1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42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4109A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DB325" w14:textId="77777777" w:rsidR="004929CB" w:rsidRPr="004477B8" w:rsidRDefault="004929CB" w:rsidP="00AF233B">
            <w:pPr>
              <w:pStyle w:val="TableParagraph"/>
              <w:ind w:left="318" w:right="301"/>
              <w:rPr>
                <w:b/>
                <w:color w:val="FF0000"/>
                <w:sz w:val="20"/>
              </w:rPr>
            </w:pPr>
            <w:r w:rsidRPr="001A740E">
              <w:rPr>
                <w:b/>
                <w:sz w:val="20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E6C0D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740E">
              <w:rPr>
                <w:b/>
                <w:sz w:val="20"/>
              </w:rPr>
              <w:t>32</w:t>
            </w:r>
          </w:p>
        </w:tc>
      </w:tr>
    </w:tbl>
    <w:p w14:paraId="0E2D7BD0" w14:textId="77777777" w:rsidR="004929CB" w:rsidRDefault="004929CB" w:rsidP="004929CB">
      <w:pPr>
        <w:pStyle w:val="TableParagraph"/>
        <w:spacing w:line="225" w:lineRule="exact"/>
        <w:ind w:right="0" w:firstLine="448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*окрім </w:t>
      </w:r>
      <w:r w:rsidRPr="00C00EEF">
        <w:rPr>
          <w:sz w:val="18"/>
          <w:szCs w:val="18"/>
        </w:rPr>
        <w:t>Київського відділення №</w:t>
      </w:r>
      <w:r w:rsidRPr="00054AF2">
        <w:rPr>
          <w:sz w:val="18"/>
          <w:szCs w:val="18"/>
        </w:rPr>
        <w:t>6</w:t>
      </w:r>
      <w:r w:rsidRPr="00C00EEF">
        <w:rPr>
          <w:sz w:val="18"/>
          <w:szCs w:val="18"/>
        </w:rPr>
        <w:t>, Київського відділення №</w:t>
      </w:r>
      <w:r w:rsidRPr="00054AF2">
        <w:rPr>
          <w:sz w:val="18"/>
          <w:szCs w:val="18"/>
        </w:rPr>
        <w:t xml:space="preserve">9, </w:t>
      </w:r>
      <w:r w:rsidRPr="00C00EEF">
        <w:rPr>
          <w:sz w:val="18"/>
          <w:szCs w:val="18"/>
        </w:rPr>
        <w:t>Київського відділення №</w:t>
      </w:r>
      <w:r w:rsidRPr="00054AF2">
        <w:rPr>
          <w:sz w:val="18"/>
          <w:szCs w:val="18"/>
        </w:rPr>
        <w:t xml:space="preserve">10, </w:t>
      </w:r>
      <w:r w:rsidRPr="00C00EEF">
        <w:rPr>
          <w:sz w:val="18"/>
          <w:szCs w:val="18"/>
        </w:rPr>
        <w:t>Київського відділення №</w:t>
      </w:r>
      <w:r w:rsidRPr="00054AF2">
        <w:rPr>
          <w:sz w:val="18"/>
          <w:szCs w:val="18"/>
        </w:rPr>
        <w:t xml:space="preserve"> 13, </w:t>
      </w:r>
      <w:r w:rsidRPr="00C00EEF">
        <w:rPr>
          <w:sz w:val="18"/>
          <w:szCs w:val="18"/>
        </w:rPr>
        <w:t xml:space="preserve">Київського </w:t>
      </w:r>
      <w:r w:rsidRPr="00054AF2">
        <w:rPr>
          <w:sz w:val="18"/>
          <w:szCs w:val="18"/>
        </w:rPr>
        <w:t xml:space="preserve">регіонального </w:t>
      </w:r>
      <w:r w:rsidRPr="00C00EEF">
        <w:rPr>
          <w:sz w:val="18"/>
          <w:szCs w:val="18"/>
        </w:rPr>
        <w:t>відділення</w:t>
      </w:r>
      <w:r w:rsidRPr="00054AF2">
        <w:rPr>
          <w:sz w:val="18"/>
          <w:szCs w:val="18"/>
        </w:rPr>
        <w:t>, Львівського відділення №3, Полтавського регіонального відділення, Білоцерківського регіонального відділення, Рівненського регіонального відділення</w:t>
      </w:r>
      <w:r>
        <w:rPr>
          <w:sz w:val="18"/>
          <w:szCs w:val="18"/>
        </w:rPr>
        <w:t>, Харків</w:t>
      </w:r>
      <w:r w:rsidRPr="00054AF2">
        <w:rPr>
          <w:sz w:val="18"/>
          <w:szCs w:val="18"/>
        </w:rPr>
        <w:t>ського регіонального відділення</w:t>
      </w:r>
      <w:r>
        <w:rPr>
          <w:sz w:val="18"/>
          <w:szCs w:val="18"/>
        </w:rPr>
        <w:t>, Одеського відділення №1, Дніпровсь</w:t>
      </w:r>
      <w:r w:rsidRPr="00054AF2">
        <w:rPr>
          <w:sz w:val="18"/>
          <w:szCs w:val="18"/>
        </w:rPr>
        <w:t>кого регіонального відділення</w:t>
      </w:r>
      <w:r>
        <w:rPr>
          <w:sz w:val="18"/>
          <w:szCs w:val="18"/>
        </w:rPr>
        <w:t>, Запоріз</w:t>
      </w:r>
      <w:r w:rsidRPr="00054AF2">
        <w:rPr>
          <w:sz w:val="18"/>
          <w:szCs w:val="18"/>
        </w:rPr>
        <w:t>ького регіонального відділення</w:t>
      </w:r>
      <w:r>
        <w:rPr>
          <w:sz w:val="18"/>
          <w:szCs w:val="18"/>
        </w:rPr>
        <w:t>.</w:t>
      </w:r>
    </w:p>
    <w:p w14:paraId="01F38846" w14:textId="39380B32" w:rsidR="004929CB" w:rsidRDefault="004929CB" w:rsidP="00A77EC2">
      <w:pPr>
        <w:pStyle w:val="TableParagraph"/>
        <w:spacing w:line="225" w:lineRule="exact"/>
        <w:ind w:left="0" w:right="0"/>
        <w:jc w:val="left"/>
        <w:rPr>
          <w:b/>
          <w:bCs/>
          <w:sz w:val="18"/>
          <w:szCs w:val="18"/>
        </w:rPr>
      </w:pPr>
    </w:p>
    <w:p w14:paraId="76BFA843" w14:textId="77777777" w:rsidR="004929CB" w:rsidRDefault="004929CB" w:rsidP="004929CB">
      <w:pPr>
        <w:pStyle w:val="a3"/>
        <w:spacing w:before="4"/>
        <w:ind w:left="0"/>
        <w:rPr>
          <w:b w:val="0"/>
          <w:bCs w:val="0"/>
          <w:sz w:val="18"/>
          <w:szCs w:val="18"/>
        </w:rPr>
      </w:pPr>
    </w:p>
    <w:p w14:paraId="31A71372" w14:textId="77777777" w:rsidR="004929CB" w:rsidRPr="00771F4B" w:rsidRDefault="004929CB" w:rsidP="004929CB">
      <w:pPr>
        <w:pStyle w:val="a3"/>
        <w:numPr>
          <w:ilvl w:val="0"/>
          <w:numId w:val="1"/>
        </w:numPr>
        <w:spacing w:before="4"/>
        <w:rPr>
          <w:b w:val="0"/>
          <w:bCs w:val="0"/>
          <w:sz w:val="18"/>
          <w:szCs w:val="18"/>
        </w:rPr>
      </w:pPr>
      <w:r w:rsidRPr="00771F4B">
        <w:rPr>
          <w:b w:val="0"/>
          <w:bCs w:val="0"/>
          <w:sz w:val="18"/>
          <w:szCs w:val="18"/>
        </w:rPr>
        <w:t xml:space="preserve">Додатково (крім комісійної винагороди за користування індивідуальним сейфом) клієнт сплачує заставну плату в розмірі 3 000,00 грн.(заставна плата не повертається у разі втрати (поломки) ключа або погіршення стану індивідуального сейфу з вини клієнта), або укладає Договір добровільного страхування відповідальності перед третіми особами «Безпечний сейф». </w:t>
      </w:r>
    </w:p>
    <w:p w14:paraId="71A1C59E" w14:textId="77777777" w:rsidR="004929CB" w:rsidRPr="00771F4B" w:rsidRDefault="004929CB" w:rsidP="004929CB">
      <w:pPr>
        <w:pStyle w:val="a3"/>
        <w:spacing w:before="4"/>
        <w:rPr>
          <w:b w:val="0"/>
          <w:bCs w:val="0"/>
          <w:sz w:val="18"/>
          <w:szCs w:val="18"/>
        </w:rPr>
      </w:pPr>
      <w:r w:rsidRPr="00771F4B">
        <w:rPr>
          <w:b w:val="0"/>
          <w:bCs w:val="0"/>
          <w:sz w:val="18"/>
          <w:szCs w:val="18"/>
        </w:rPr>
        <w:t xml:space="preserve">Сума страхового платежу за Договором страхування сплачується Клієнтом на рахунок страхової компанії в залежності від кількості днів користування індивідуальним сейфом в день укладання договору оренди індивідуального сейфу, а саме: </w:t>
      </w:r>
    </w:p>
    <w:p w14:paraId="662729FE" w14:textId="77777777" w:rsidR="004929CB" w:rsidRPr="00771F4B" w:rsidRDefault="004929CB" w:rsidP="004929CB">
      <w:pPr>
        <w:pStyle w:val="a3"/>
        <w:spacing w:before="4"/>
        <w:rPr>
          <w:b w:val="0"/>
          <w:bCs w:val="0"/>
          <w:sz w:val="18"/>
          <w:szCs w:val="18"/>
        </w:rPr>
      </w:pPr>
      <w:r w:rsidRPr="00771F4B">
        <w:rPr>
          <w:b w:val="0"/>
          <w:bCs w:val="0"/>
          <w:sz w:val="18"/>
          <w:szCs w:val="18"/>
        </w:rPr>
        <w:t xml:space="preserve">• на строк до 90 днів – 300,00 грн., без ПДВ; </w:t>
      </w:r>
    </w:p>
    <w:p w14:paraId="0782EF2F" w14:textId="77777777" w:rsidR="004929CB" w:rsidRPr="00771F4B" w:rsidRDefault="004929CB" w:rsidP="004929CB">
      <w:pPr>
        <w:pStyle w:val="a3"/>
        <w:spacing w:before="4"/>
        <w:rPr>
          <w:b w:val="0"/>
          <w:bCs w:val="0"/>
          <w:sz w:val="18"/>
          <w:szCs w:val="18"/>
        </w:rPr>
      </w:pPr>
      <w:r w:rsidRPr="00771F4B">
        <w:rPr>
          <w:b w:val="0"/>
          <w:bCs w:val="0"/>
          <w:sz w:val="18"/>
          <w:szCs w:val="18"/>
        </w:rPr>
        <w:t xml:space="preserve">• на строк від 91 дня до 180 днів – 380,00 грн., без ПДВ; </w:t>
      </w:r>
    </w:p>
    <w:p w14:paraId="451EA5DB" w14:textId="77777777" w:rsidR="004929CB" w:rsidRPr="00771F4B" w:rsidRDefault="004929CB" w:rsidP="004929CB">
      <w:pPr>
        <w:pStyle w:val="a3"/>
        <w:spacing w:before="4"/>
        <w:rPr>
          <w:b w:val="0"/>
          <w:bCs w:val="0"/>
          <w:sz w:val="18"/>
          <w:szCs w:val="18"/>
        </w:rPr>
      </w:pPr>
      <w:r w:rsidRPr="00771F4B">
        <w:rPr>
          <w:b w:val="0"/>
          <w:bCs w:val="0"/>
          <w:sz w:val="18"/>
          <w:szCs w:val="18"/>
        </w:rPr>
        <w:t xml:space="preserve">• на строк від 181 дня до 270 днів – 420 грн., без ПДВ; </w:t>
      </w:r>
    </w:p>
    <w:p w14:paraId="43CD9CD9" w14:textId="77777777" w:rsidR="004929CB" w:rsidRPr="00771F4B" w:rsidRDefault="004929CB" w:rsidP="004929CB">
      <w:pPr>
        <w:pStyle w:val="a3"/>
        <w:spacing w:before="4"/>
        <w:rPr>
          <w:b w:val="0"/>
          <w:bCs w:val="0"/>
          <w:sz w:val="18"/>
          <w:szCs w:val="18"/>
        </w:rPr>
      </w:pPr>
      <w:r w:rsidRPr="00771F4B">
        <w:rPr>
          <w:b w:val="0"/>
          <w:bCs w:val="0"/>
          <w:sz w:val="18"/>
          <w:szCs w:val="18"/>
        </w:rPr>
        <w:t>• на строк від 271 днів до 365 днів – 540 грн., без ПДВ</w:t>
      </w:r>
    </w:p>
    <w:p w14:paraId="420705F3" w14:textId="77777777" w:rsidR="004929CB" w:rsidRDefault="004929CB" w:rsidP="004929CB">
      <w:pPr>
        <w:pStyle w:val="a3"/>
        <w:spacing w:before="4"/>
        <w:ind w:left="0"/>
        <w:rPr>
          <w:b w:val="0"/>
          <w:sz w:val="14"/>
        </w:rPr>
      </w:pPr>
    </w:p>
    <w:p w14:paraId="227C224E" w14:textId="77777777" w:rsidR="004929CB" w:rsidRDefault="004929CB" w:rsidP="004929CB">
      <w:pPr>
        <w:pStyle w:val="a3"/>
        <w:spacing w:before="4"/>
        <w:ind w:left="0"/>
        <w:rPr>
          <w:b w:val="0"/>
          <w:sz w:val="14"/>
        </w:rPr>
      </w:pPr>
    </w:p>
    <w:p w14:paraId="0F3CDAD0" w14:textId="77777777" w:rsidR="004929CB" w:rsidRDefault="004929CB" w:rsidP="004929CB">
      <w:pPr>
        <w:pStyle w:val="a4"/>
        <w:numPr>
          <w:ilvl w:val="0"/>
          <w:numId w:val="1"/>
        </w:numPr>
        <w:tabs>
          <w:tab w:val="left" w:pos="720"/>
          <w:tab w:val="left" w:pos="721"/>
        </w:tabs>
        <w:ind w:right="102"/>
        <w:rPr>
          <w:b/>
          <w:sz w:val="20"/>
        </w:rPr>
      </w:pPr>
      <w:r>
        <w:rPr>
          <w:b/>
          <w:sz w:val="20"/>
        </w:rPr>
        <w:t>Надання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внутрішньої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(банківської)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довіреності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право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користування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індивідуальним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сейфом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500,00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грн.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т.ч.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ПДВ).</w:t>
      </w:r>
    </w:p>
    <w:p w14:paraId="074A38E0" w14:textId="77777777" w:rsidR="004929CB" w:rsidRDefault="004929CB" w:rsidP="004929CB">
      <w:pPr>
        <w:pStyle w:val="a3"/>
        <w:spacing w:before="7"/>
        <w:ind w:left="0"/>
        <w:rPr>
          <w:sz w:val="22"/>
        </w:rPr>
      </w:pPr>
    </w:p>
    <w:p w14:paraId="4574AF22" w14:textId="77777777" w:rsidR="004929CB" w:rsidRDefault="004929CB" w:rsidP="004929CB">
      <w:pPr>
        <w:pStyle w:val="a4"/>
        <w:numPr>
          <w:ilvl w:val="0"/>
          <w:numId w:val="1"/>
        </w:numPr>
        <w:tabs>
          <w:tab w:val="left" w:pos="765"/>
          <w:tab w:val="left" w:pos="767"/>
        </w:tabs>
        <w:ind w:right="138"/>
        <w:rPr>
          <w:b/>
          <w:sz w:val="20"/>
        </w:rPr>
      </w:pPr>
      <w:r>
        <w:tab/>
      </w:r>
      <w:r>
        <w:rPr>
          <w:b/>
          <w:sz w:val="20"/>
        </w:rPr>
        <w:t>Зберігання цінностей в сховищі банку після припинення дії договору оренди індивідуального сейфу - 500,00 грн.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(в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т.ч.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ПДВ)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кожний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місяць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зберігання (оплата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здійснюється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день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отримання цінностей),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розрахунок</w:t>
      </w:r>
    </w:p>
    <w:p w14:paraId="286F8950" w14:textId="77777777" w:rsidR="004929CB" w:rsidRDefault="004929CB" w:rsidP="004929CB">
      <w:pPr>
        <w:pStyle w:val="a3"/>
        <w:spacing w:line="243" w:lineRule="exact"/>
      </w:pPr>
      <w:r>
        <w:t>здійснюється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фактичну</w:t>
      </w:r>
      <w:r>
        <w:rPr>
          <w:spacing w:val="-5"/>
        </w:rPr>
        <w:t xml:space="preserve"> </w:t>
      </w:r>
      <w:r>
        <w:t>кількість днів</w:t>
      </w:r>
      <w:r>
        <w:rPr>
          <w:spacing w:val="-3"/>
        </w:rPr>
        <w:t xml:space="preserve"> </w:t>
      </w:r>
      <w:r>
        <w:t>збереження</w:t>
      </w:r>
      <w:r>
        <w:rPr>
          <w:spacing w:val="-4"/>
        </w:rPr>
        <w:t xml:space="preserve"> </w:t>
      </w:r>
      <w:r>
        <w:t>цінностей у</w:t>
      </w:r>
      <w:r>
        <w:rPr>
          <w:spacing w:val="-4"/>
        </w:rPr>
        <w:t xml:space="preserve"> </w:t>
      </w:r>
      <w:r>
        <w:t>сховищі</w:t>
      </w:r>
      <w:r>
        <w:rPr>
          <w:spacing w:val="-1"/>
        </w:rPr>
        <w:t xml:space="preserve"> </w:t>
      </w:r>
      <w:r>
        <w:t>Банку.</w:t>
      </w:r>
    </w:p>
    <w:p w14:paraId="59F3935C" w14:textId="77777777" w:rsidR="004929CB" w:rsidRDefault="004929CB" w:rsidP="004929CB">
      <w:pPr>
        <w:pStyle w:val="a3"/>
        <w:spacing w:line="243" w:lineRule="exact"/>
      </w:pPr>
    </w:p>
    <w:p w14:paraId="70690D55" w14:textId="77777777" w:rsidR="004929CB" w:rsidRPr="00C00EEF" w:rsidRDefault="004929CB" w:rsidP="004929CB">
      <w:pPr>
        <w:pStyle w:val="a3"/>
        <w:numPr>
          <w:ilvl w:val="0"/>
          <w:numId w:val="1"/>
        </w:numPr>
        <w:spacing w:line="243" w:lineRule="exact"/>
        <w:rPr>
          <w:color w:val="FF0000"/>
        </w:rPr>
      </w:pPr>
      <w:r w:rsidRPr="00C00EEF">
        <w:rPr>
          <w:color w:val="FF0000"/>
        </w:rPr>
        <w:t>Тарифи встановлені на період з 22.05.2025р. по 31.08.2025р. для відділень:</w:t>
      </w:r>
    </w:p>
    <w:p w14:paraId="093158B7" w14:textId="77777777" w:rsidR="004929CB" w:rsidRPr="00C00EEF" w:rsidRDefault="004929CB" w:rsidP="004929CB">
      <w:pPr>
        <w:pStyle w:val="a3"/>
        <w:spacing w:line="243" w:lineRule="exact"/>
        <w:rPr>
          <w:color w:val="FF000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911"/>
        <w:gridCol w:w="1918"/>
        <w:gridCol w:w="2127"/>
        <w:gridCol w:w="2127"/>
      </w:tblGrid>
      <w:tr w:rsidR="004929CB" w14:paraId="591F8C6A" w14:textId="77777777" w:rsidTr="00AF233B">
        <w:trPr>
          <w:trHeight w:val="448"/>
        </w:trPr>
        <w:tc>
          <w:tcPr>
            <w:tcW w:w="2413" w:type="dxa"/>
            <w:vMerge w:val="restart"/>
            <w:shd w:val="clear" w:color="auto" w:fill="F0F0F0"/>
          </w:tcPr>
          <w:p w14:paraId="45250812" w14:textId="77777777" w:rsidR="004929CB" w:rsidRDefault="004929CB" w:rsidP="00AF233B">
            <w:pPr>
              <w:pStyle w:val="TableParagraph"/>
              <w:spacing w:before="4" w:line="240" w:lineRule="auto"/>
              <w:ind w:left="43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Висота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сейфу,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см.</w:t>
            </w:r>
          </w:p>
        </w:tc>
        <w:tc>
          <w:tcPr>
            <w:tcW w:w="8083" w:type="dxa"/>
            <w:gridSpan w:val="4"/>
            <w:shd w:val="clear" w:color="auto" w:fill="F0F0F0"/>
          </w:tcPr>
          <w:p w14:paraId="38B37F18" w14:textId="77777777" w:rsidR="004929CB" w:rsidRDefault="004929CB" w:rsidP="00AF233B">
            <w:pPr>
              <w:pStyle w:val="TableParagraph"/>
              <w:ind w:left="2092" w:right="1886" w:hanging="16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Комісійна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винагорода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користування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індивідуальним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сейфом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одну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добу,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грн.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ПДВ(1)</w:t>
            </w:r>
          </w:p>
        </w:tc>
      </w:tr>
      <w:tr w:rsidR="004929CB" w14:paraId="65611425" w14:textId="77777777" w:rsidTr="00AF233B">
        <w:trPr>
          <w:trHeight w:val="244"/>
        </w:trPr>
        <w:tc>
          <w:tcPr>
            <w:tcW w:w="2413" w:type="dxa"/>
            <w:vMerge/>
            <w:tcBorders>
              <w:top w:val="nil"/>
            </w:tcBorders>
            <w:shd w:val="clear" w:color="auto" w:fill="F0F0F0"/>
          </w:tcPr>
          <w:p w14:paraId="2A5AB067" w14:textId="77777777" w:rsidR="004929CB" w:rsidRDefault="004929CB" w:rsidP="00AF233B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shd w:val="clear" w:color="auto" w:fill="F0F0F0"/>
          </w:tcPr>
          <w:p w14:paraId="742E167D" w14:textId="77777777" w:rsidR="004929CB" w:rsidRDefault="004929CB" w:rsidP="00AF233B">
            <w:pPr>
              <w:pStyle w:val="TableParagraph"/>
              <w:ind w:left="318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 до 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діб</w:t>
            </w:r>
          </w:p>
        </w:tc>
        <w:tc>
          <w:tcPr>
            <w:tcW w:w="1918" w:type="dxa"/>
            <w:shd w:val="clear" w:color="auto" w:fill="F0F0F0"/>
          </w:tcPr>
          <w:p w14:paraId="2721A6A8" w14:textId="77777777" w:rsidR="004929CB" w:rsidRDefault="004929CB" w:rsidP="00AF23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діб</w:t>
            </w:r>
          </w:p>
        </w:tc>
        <w:tc>
          <w:tcPr>
            <w:tcW w:w="2127" w:type="dxa"/>
            <w:shd w:val="clear" w:color="auto" w:fill="F0F0F0"/>
          </w:tcPr>
          <w:p w14:paraId="51034E93" w14:textId="77777777" w:rsidR="004929CB" w:rsidRPr="00283138" w:rsidRDefault="004929CB" w:rsidP="00AF233B">
            <w:pPr>
              <w:pStyle w:val="TableParagraph"/>
              <w:ind w:left="271" w:right="263"/>
              <w:rPr>
                <w:b/>
                <w:color w:val="FF0000"/>
                <w:sz w:val="20"/>
              </w:rPr>
            </w:pPr>
            <w:r w:rsidRPr="00283138">
              <w:rPr>
                <w:b/>
                <w:color w:val="FF0000"/>
                <w:sz w:val="20"/>
              </w:rPr>
              <w:t>від</w:t>
            </w:r>
            <w:r w:rsidRPr="00283138">
              <w:rPr>
                <w:b/>
                <w:color w:val="FF0000"/>
                <w:spacing w:val="-5"/>
                <w:sz w:val="20"/>
              </w:rPr>
              <w:t xml:space="preserve"> </w:t>
            </w:r>
            <w:r w:rsidRPr="00283138">
              <w:rPr>
                <w:b/>
                <w:color w:val="FF0000"/>
                <w:sz w:val="20"/>
              </w:rPr>
              <w:t>91</w:t>
            </w:r>
            <w:r w:rsidRPr="00283138">
              <w:rPr>
                <w:b/>
                <w:color w:val="FF0000"/>
                <w:spacing w:val="-2"/>
                <w:sz w:val="20"/>
              </w:rPr>
              <w:t xml:space="preserve"> </w:t>
            </w:r>
            <w:r w:rsidRPr="00283138">
              <w:rPr>
                <w:b/>
                <w:color w:val="FF0000"/>
                <w:sz w:val="20"/>
              </w:rPr>
              <w:t>до</w:t>
            </w:r>
            <w:r w:rsidRPr="00283138">
              <w:rPr>
                <w:b/>
                <w:color w:val="FF0000"/>
                <w:spacing w:val="-4"/>
                <w:sz w:val="20"/>
              </w:rPr>
              <w:t xml:space="preserve"> </w:t>
            </w:r>
            <w:r w:rsidRPr="00283138">
              <w:rPr>
                <w:b/>
                <w:color w:val="FF0000"/>
                <w:sz w:val="20"/>
              </w:rPr>
              <w:t>180</w:t>
            </w:r>
            <w:r w:rsidRPr="00283138">
              <w:rPr>
                <w:b/>
                <w:color w:val="FF0000"/>
                <w:spacing w:val="-1"/>
                <w:sz w:val="20"/>
              </w:rPr>
              <w:t xml:space="preserve"> </w:t>
            </w:r>
            <w:r w:rsidRPr="00283138">
              <w:rPr>
                <w:b/>
                <w:color w:val="FF0000"/>
                <w:sz w:val="20"/>
              </w:rPr>
              <w:t>діб</w:t>
            </w:r>
          </w:p>
        </w:tc>
        <w:tc>
          <w:tcPr>
            <w:tcW w:w="2127" w:type="dxa"/>
            <w:shd w:val="clear" w:color="auto" w:fill="F0F0F0"/>
          </w:tcPr>
          <w:p w14:paraId="06EA4B8D" w14:textId="77777777" w:rsidR="004929CB" w:rsidRPr="00283138" w:rsidRDefault="004929CB" w:rsidP="00AF233B">
            <w:pPr>
              <w:pStyle w:val="TableParagraph"/>
              <w:ind w:right="263"/>
              <w:rPr>
                <w:b/>
                <w:color w:val="FF0000"/>
                <w:sz w:val="20"/>
              </w:rPr>
            </w:pPr>
            <w:r w:rsidRPr="00283138">
              <w:rPr>
                <w:b/>
                <w:color w:val="FF0000"/>
                <w:sz w:val="20"/>
              </w:rPr>
              <w:t>від</w:t>
            </w:r>
            <w:r w:rsidRPr="00283138">
              <w:rPr>
                <w:b/>
                <w:color w:val="FF0000"/>
                <w:spacing w:val="-5"/>
                <w:sz w:val="20"/>
              </w:rPr>
              <w:t xml:space="preserve"> </w:t>
            </w:r>
            <w:r w:rsidRPr="00283138">
              <w:rPr>
                <w:b/>
                <w:color w:val="FF0000"/>
                <w:sz w:val="20"/>
              </w:rPr>
              <w:t>181</w:t>
            </w:r>
            <w:r w:rsidRPr="00283138">
              <w:rPr>
                <w:b/>
                <w:color w:val="FF0000"/>
                <w:spacing w:val="-4"/>
                <w:sz w:val="20"/>
              </w:rPr>
              <w:t xml:space="preserve"> </w:t>
            </w:r>
            <w:r w:rsidRPr="00283138">
              <w:rPr>
                <w:b/>
                <w:color w:val="FF0000"/>
                <w:sz w:val="20"/>
              </w:rPr>
              <w:t>до</w:t>
            </w:r>
            <w:r w:rsidRPr="00283138">
              <w:rPr>
                <w:b/>
                <w:color w:val="FF0000"/>
                <w:spacing w:val="-1"/>
                <w:sz w:val="20"/>
              </w:rPr>
              <w:t xml:space="preserve"> </w:t>
            </w:r>
            <w:r w:rsidRPr="00283138">
              <w:rPr>
                <w:b/>
                <w:color w:val="FF0000"/>
                <w:sz w:val="20"/>
              </w:rPr>
              <w:t>365</w:t>
            </w:r>
            <w:r w:rsidRPr="00283138">
              <w:rPr>
                <w:b/>
                <w:color w:val="FF0000"/>
                <w:spacing w:val="1"/>
                <w:sz w:val="20"/>
              </w:rPr>
              <w:t xml:space="preserve"> </w:t>
            </w:r>
            <w:r w:rsidRPr="00283138">
              <w:rPr>
                <w:b/>
                <w:color w:val="FF0000"/>
                <w:sz w:val="20"/>
              </w:rPr>
              <w:t>діб</w:t>
            </w:r>
          </w:p>
        </w:tc>
      </w:tr>
      <w:tr w:rsidR="004929CB" w14:paraId="61CBA6C2" w14:textId="77777777" w:rsidTr="00AF233B">
        <w:trPr>
          <w:trHeight w:val="242"/>
        </w:trPr>
        <w:tc>
          <w:tcPr>
            <w:tcW w:w="10496" w:type="dxa"/>
            <w:gridSpan w:val="5"/>
            <w:shd w:val="clear" w:color="auto" w:fill="ECEBDF"/>
          </w:tcPr>
          <w:p w14:paraId="584ECAEC" w14:textId="77777777" w:rsidR="004929CB" w:rsidRPr="00C00EEF" w:rsidRDefault="004929CB" w:rsidP="00AF233B">
            <w:pPr>
              <w:pStyle w:val="TableParagraph"/>
              <w:spacing w:line="222" w:lineRule="exact"/>
              <w:ind w:right="2530"/>
              <w:jc w:val="left"/>
              <w:rPr>
                <w:bCs/>
                <w:sz w:val="20"/>
              </w:rPr>
            </w:pPr>
            <w:r w:rsidRPr="00C00EEF">
              <w:rPr>
                <w:bCs/>
                <w:color w:val="FF0000"/>
                <w:sz w:val="20"/>
              </w:rPr>
              <w:t>Київське відділення №6, Київське відділення №9, Київське відділення №10, Київське</w:t>
            </w:r>
            <w:r>
              <w:rPr>
                <w:bCs/>
                <w:color w:val="FF0000"/>
                <w:sz w:val="20"/>
              </w:rPr>
              <w:t xml:space="preserve"> </w:t>
            </w:r>
            <w:r>
              <w:rPr>
                <w:bCs/>
                <w:color w:val="FF0000"/>
                <w:sz w:val="20"/>
              </w:rPr>
              <w:lastRenderedPageBreak/>
              <w:t>відд</w:t>
            </w:r>
            <w:r w:rsidRPr="00C00EEF">
              <w:rPr>
                <w:bCs/>
                <w:color w:val="FF0000"/>
                <w:sz w:val="20"/>
              </w:rPr>
              <w:t>ілення №13, Київське регіональне відділення</w:t>
            </w:r>
            <w:r>
              <w:rPr>
                <w:bCs/>
                <w:color w:val="FF0000"/>
                <w:sz w:val="20"/>
              </w:rPr>
              <w:t xml:space="preserve"> та Львівське відділення №3</w:t>
            </w:r>
          </w:p>
        </w:tc>
      </w:tr>
      <w:tr w:rsidR="004929CB" w14:paraId="311F92C9" w14:textId="77777777" w:rsidTr="00AF233B">
        <w:trPr>
          <w:trHeight w:val="244"/>
        </w:trPr>
        <w:tc>
          <w:tcPr>
            <w:tcW w:w="2413" w:type="dxa"/>
          </w:tcPr>
          <w:p w14:paraId="5CC95750" w14:textId="77777777" w:rsidR="004929CB" w:rsidRPr="00283138" w:rsidRDefault="004929CB" w:rsidP="00AF233B">
            <w:pPr>
              <w:pStyle w:val="TableParagraph"/>
              <w:ind w:left="496" w:right="488"/>
              <w:rPr>
                <w:b/>
                <w:sz w:val="20"/>
              </w:rPr>
            </w:pPr>
            <w:r w:rsidRPr="00283138">
              <w:rPr>
                <w:b/>
                <w:sz w:val="20"/>
              </w:rPr>
              <w:lastRenderedPageBreak/>
              <w:t>від</w:t>
            </w:r>
            <w:r w:rsidRPr="00283138">
              <w:rPr>
                <w:b/>
                <w:spacing w:val="-5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3,5</w:t>
            </w:r>
            <w:r w:rsidRPr="00283138">
              <w:rPr>
                <w:b/>
                <w:spacing w:val="-3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до 8</w:t>
            </w:r>
          </w:p>
        </w:tc>
        <w:tc>
          <w:tcPr>
            <w:tcW w:w="1911" w:type="dxa"/>
            <w:vAlign w:val="center"/>
          </w:tcPr>
          <w:p w14:paraId="3327750D" w14:textId="77777777" w:rsidR="004929CB" w:rsidRDefault="004929CB" w:rsidP="00AF2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18" w:type="dxa"/>
            <w:vAlign w:val="center"/>
          </w:tcPr>
          <w:p w14:paraId="0BC23729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7" w:type="dxa"/>
            <w:vAlign w:val="center"/>
          </w:tcPr>
          <w:p w14:paraId="34CAE5A7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3138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2127" w:type="dxa"/>
            <w:vAlign w:val="center"/>
          </w:tcPr>
          <w:p w14:paraId="66D915A0" w14:textId="77777777" w:rsidR="004929CB" w:rsidRPr="00771F4B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</w:tr>
      <w:tr w:rsidR="004929CB" w14:paraId="7986C1C8" w14:textId="77777777" w:rsidTr="00AF233B">
        <w:trPr>
          <w:trHeight w:val="241"/>
        </w:trPr>
        <w:tc>
          <w:tcPr>
            <w:tcW w:w="2413" w:type="dxa"/>
          </w:tcPr>
          <w:p w14:paraId="234F05EF" w14:textId="77777777" w:rsidR="004929CB" w:rsidRPr="00283138" w:rsidRDefault="004929CB" w:rsidP="00AF233B">
            <w:pPr>
              <w:pStyle w:val="TableParagraph"/>
              <w:spacing w:line="222" w:lineRule="exact"/>
              <w:ind w:left="496" w:right="486"/>
              <w:rPr>
                <w:b/>
                <w:sz w:val="20"/>
              </w:rPr>
            </w:pPr>
            <w:r w:rsidRPr="00283138">
              <w:rPr>
                <w:b/>
                <w:sz w:val="20"/>
              </w:rPr>
              <w:t>від</w:t>
            </w:r>
            <w:r w:rsidRPr="00283138">
              <w:rPr>
                <w:b/>
                <w:spacing w:val="-5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8,1</w:t>
            </w:r>
            <w:r w:rsidRPr="00283138">
              <w:rPr>
                <w:b/>
                <w:spacing w:val="-3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до</w:t>
            </w:r>
            <w:r w:rsidRPr="00283138">
              <w:rPr>
                <w:b/>
                <w:spacing w:val="-4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10,5</w:t>
            </w:r>
          </w:p>
        </w:tc>
        <w:tc>
          <w:tcPr>
            <w:tcW w:w="1911" w:type="dxa"/>
            <w:vAlign w:val="center"/>
          </w:tcPr>
          <w:p w14:paraId="29A35E4B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18" w:type="dxa"/>
            <w:vAlign w:val="center"/>
          </w:tcPr>
          <w:p w14:paraId="7B652D1F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7" w:type="dxa"/>
            <w:vAlign w:val="center"/>
          </w:tcPr>
          <w:p w14:paraId="73810235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3138">
              <w:rPr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127" w:type="dxa"/>
            <w:vAlign w:val="center"/>
          </w:tcPr>
          <w:p w14:paraId="373EA683" w14:textId="77777777" w:rsidR="004929CB" w:rsidRPr="00771F4B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</w:t>
            </w:r>
          </w:p>
        </w:tc>
      </w:tr>
      <w:tr w:rsidR="004929CB" w14:paraId="5187843B" w14:textId="77777777" w:rsidTr="00AF233B">
        <w:trPr>
          <w:trHeight w:val="244"/>
        </w:trPr>
        <w:tc>
          <w:tcPr>
            <w:tcW w:w="2413" w:type="dxa"/>
          </w:tcPr>
          <w:p w14:paraId="41C51FD3" w14:textId="77777777" w:rsidR="004929CB" w:rsidRPr="00283138" w:rsidRDefault="004929CB" w:rsidP="00AF233B">
            <w:pPr>
              <w:pStyle w:val="TableParagraph"/>
              <w:ind w:left="496" w:right="488"/>
              <w:rPr>
                <w:b/>
                <w:sz w:val="20"/>
              </w:rPr>
            </w:pPr>
            <w:r w:rsidRPr="00283138">
              <w:rPr>
                <w:b/>
                <w:sz w:val="20"/>
              </w:rPr>
              <w:t>від</w:t>
            </w:r>
            <w:r w:rsidRPr="00283138">
              <w:rPr>
                <w:b/>
                <w:spacing w:val="-5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10,6</w:t>
            </w:r>
            <w:r w:rsidRPr="00283138">
              <w:rPr>
                <w:b/>
                <w:spacing w:val="-2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до</w:t>
            </w:r>
            <w:r w:rsidRPr="00283138">
              <w:rPr>
                <w:b/>
                <w:spacing w:val="-4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14,5</w:t>
            </w:r>
          </w:p>
        </w:tc>
        <w:tc>
          <w:tcPr>
            <w:tcW w:w="1911" w:type="dxa"/>
            <w:vAlign w:val="center"/>
          </w:tcPr>
          <w:p w14:paraId="4262B965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18" w:type="dxa"/>
            <w:vAlign w:val="center"/>
          </w:tcPr>
          <w:p w14:paraId="606F2611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7" w:type="dxa"/>
            <w:vAlign w:val="center"/>
          </w:tcPr>
          <w:p w14:paraId="231433DE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3138">
              <w:rPr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2127" w:type="dxa"/>
            <w:vAlign w:val="center"/>
          </w:tcPr>
          <w:p w14:paraId="59168F62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3138">
              <w:rPr>
                <w:b/>
                <w:bCs/>
                <w:color w:val="FF0000"/>
                <w:sz w:val="20"/>
                <w:szCs w:val="20"/>
              </w:rPr>
              <w:t>13</w:t>
            </w:r>
          </w:p>
        </w:tc>
      </w:tr>
      <w:tr w:rsidR="004929CB" w14:paraId="6A4FEF36" w14:textId="77777777" w:rsidTr="00AF233B">
        <w:trPr>
          <w:trHeight w:val="244"/>
        </w:trPr>
        <w:tc>
          <w:tcPr>
            <w:tcW w:w="2413" w:type="dxa"/>
          </w:tcPr>
          <w:p w14:paraId="56E8BF46" w14:textId="77777777" w:rsidR="004929CB" w:rsidRDefault="004929CB" w:rsidP="00AF233B">
            <w:pPr>
              <w:pStyle w:val="TableParagraph"/>
              <w:ind w:left="496" w:right="490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14,6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1911" w:type="dxa"/>
            <w:vAlign w:val="center"/>
          </w:tcPr>
          <w:p w14:paraId="39FEB33A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18" w:type="dxa"/>
            <w:vAlign w:val="center"/>
          </w:tcPr>
          <w:p w14:paraId="7B2E86E4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7" w:type="dxa"/>
            <w:vAlign w:val="center"/>
          </w:tcPr>
          <w:p w14:paraId="42F9DC54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3138">
              <w:rPr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2127" w:type="dxa"/>
            <w:vAlign w:val="center"/>
          </w:tcPr>
          <w:p w14:paraId="068653F7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3138">
              <w:rPr>
                <w:b/>
                <w:bCs/>
                <w:color w:val="FF0000"/>
                <w:sz w:val="20"/>
                <w:szCs w:val="20"/>
              </w:rPr>
              <w:t>15</w:t>
            </w:r>
          </w:p>
        </w:tc>
      </w:tr>
      <w:tr w:rsidR="004929CB" w14:paraId="431A2E7C" w14:textId="77777777" w:rsidTr="00AF233B">
        <w:trPr>
          <w:trHeight w:val="244"/>
        </w:trPr>
        <w:tc>
          <w:tcPr>
            <w:tcW w:w="2413" w:type="dxa"/>
          </w:tcPr>
          <w:p w14:paraId="1798EB92" w14:textId="77777777" w:rsidR="004929CB" w:rsidRDefault="004929CB" w:rsidP="00AF233B">
            <w:pPr>
              <w:pStyle w:val="TableParagraph"/>
              <w:ind w:left="496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20,1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29,9</w:t>
            </w:r>
          </w:p>
        </w:tc>
        <w:tc>
          <w:tcPr>
            <w:tcW w:w="1911" w:type="dxa"/>
            <w:vAlign w:val="center"/>
          </w:tcPr>
          <w:p w14:paraId="60920AAA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18" w:type="dxa"/>
            <w:vAlign w:val="center"/>
          </w:tcPr>
          <w:p w14:paraId="5DB018A9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7" w:type="dxa"/>
            <w:vAlign w:val="center"/>
          </w:tcPr>
          <w:p w14:paraId="47AF03BB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3138">
              <w:rPr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2127" w:type="dxa"/>
            <w:vAlign w:val="center"/>
          </w:tcPr>
          <w:p w14:paraId="202EEBD6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3138">
              <w:rPr>
                <w:b/>
                <w:bCs/>
                <w:color w:val="FF0000"/>
                <w:sz w:val="20"/>
                <w:szCs w:val="20"/>
              </w:rPr>
              <w:t>18</w:t>
            </w:r>
          </w:p>
        </w:tc>
      </w:tr>
      <w:tr w:rsidR="004929CB" w14:paraId="344750C4" w14:textId="77777777" w:rsidTr="00AF233B">
        <w:trPr>
          <w:trHeight w:val="244"/>
        </w:trPr>
        <w:tc>
          <w:tcPr>
            <w:tcW w:w="2413" w:type="dxa"/>
          </w:tcPr>
          <w:p w14:paraId="5E76184C" w14:textId="77777777" w:rsidR="004929CB" w:rsidRDefault="004929CB" w:rsidP="00AF233B">
            <w:pPr>
              <w:pStyle w:val="TableParagraph"/>
              <w:ind w:left="496" w:right="490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 99,9</w:t>
            </w:r>
          </w:p>
        </w:tc>
        <w:tc>
          <w:tcPr>
            <w:tcW w:w="1911" w:type="dxa"/>
            <w:vAlign w:val="center"/>
          </w:tcPr>
          <w:p w14:paraId="738EFFDC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18" w:type="dxa"/>
            <w:vAlign w:val="center"/>
          </w:tcPr>
          <w:p w14:paraId="4FFA9C79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7" w:type="dxa"/>
            <w:vAlign w:val="center"/>
          </w:tcPr>
          <w:p w14:paraId="5C51AA0B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3138">
              <w:rPr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2127" w:type="dxa"/>
            <w:vAlign w:val="center"/>
          </w:tcPr>
          <w:p w14:paraId="43F54AE7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3138">
              <w:rPr>
                <w:b/>
                <w:bCs/>
                <w:color w:val="FF0000"/>
                <w:sz w:val="20"/>
                <w:szCs w:val="20"/>
              </w:rPr>
              <w:t>21</w:t>
            </w:r>
          </w:p>
        </w:tc>
      </w:tr>
      <w:tr w:rsidR="004929CB" w14:paraId="47C859A8" w14:textId="77777777" w:rsidTr="00AF233B">
        <w:trPr>
          <w:trHeight w:val="242"/>
        </w:trPr>
        <w:tc>
          <w:tcPr>
            <w:tcW w:w="2413" w:type="dxa"/>
          </w:tcPr>
          <w:p w14:paraId="2EF248AB" w14:textId="77777777" w:rsidR="004929CB" w:rsidRDefault="004929CB" w:rsidP="00AF233B">
            <w:pPr>
              <w:pStyle w:val="TableParagraph"/>
              <w:spacing w:line="222" w:lineRule="exact"/>
              <w:ind w:left="496" w:right="490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149,9</w:t>
            </w:r>
          </w:p>
        </w:tc>
        <w:tc>
          <w:tcPr>
            <w:tcW w:w="1911" w:type="dxa"/>
            <w:vAlign w:val="center"/>
          </w:tcPr>
          <w:p w14:paraId="1FDA9D51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18" w:type="dxa"/>
            <w:vAlign w:val="center"/>
          </w:tcPr>
          <w:p w14:paraId="20D1F40F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7" w:type="dxa"/>
            <w:vAlign w:val="center"/>
          </w:tcPr>
          <w:p w14:paraId="318CAFCD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3138">
              <w:rPr>
                <w:b/>
                <w:bCs/>
                <w:color w:val="FF0000"/>
                <w:sz w:val="20"/>
                <w:szCs w:val="20"/>
              </w:rPr>
              <w:t>32</w:t>
            </w:r>
          </w:p>
        </w:tc>
        <w:tc>
          <w:tcPr>
            <w:tcW w:w="2127" w:type="dxa"/>
            <w:vAlign w:val="center"/>
          </w:tcPr>
          <w:p w14:paraId="7D4128D4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3138">
              <w:rPr>
                <w:b/>
                <w:bCs/>
                <w:color w:val="FF0000"/>
                <w:sz w:val="20"/>
                <w:szCs w:val="20"/>
              </w:rPr>
              <w:t>29</w:t>
            </w:r>
          </w:p>
        </w:tc>
      </w:tr>
      <w:tr w:rsidR="004929CB" w14:paraId="4312EF43" w14:textId="77777777" w:rsidTr="00AF233B">
        <w:trPr>
          <w:trHeight w:val="244"/>
        </w:trPr>
        <w:tc>
          <w:tcPr>
            <w:tcW w:w="2413" w:type="dxa"/>
          </w:tcPr>
          <w:p w14:paraId="6C24599F" w14:textId="77777777" w:rsidR="004929CB" w:rsidRDefault="004929CB" w:rsidP="00AF233B">
            <w:pPr>
              <w:pStyle w:val="TableParagraph"/>
              <w:ind w:left="496" w:right="485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1911" w:type="dxa"/>
            <w:vAlign w:val="center"/>
          </w:tcPr>
          <w:p w14:paraId="498F0F90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918" w:type="dxa"/>
            <w:vAlign w:val="center"/>
          </w:tcPr>
          <w:p w14:paraId="1054E93F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vAlign w:val="center"/>
          </w:tcPr>
          <w:p w14:paraId="2484D8E0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3138">
              <w:rPr>
                <w:b/>
                <w:bCs/>
                <w:color w:val="FF0000"/>
                <w:sz w:val="20"/>
                <w:szCs w:val="20"/>
              </w:rPr>
              <w:t>34</w:t>
            </w:r>
          </w:p>
        </w:tc>
        <w:tc>
          <w:tcPr>
            <w:tcW w:w="2127" w:type="dxa"/>
            <w:vAlign w:val="center"/>
          </w:tcPr>
          <w:p w14:paraId="1780CBB0" w14:textId="77777777" w:rsidR="004929CB" w:rsidRPr="0028313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3138">
              <w:rPr>
                <w:b/>
                <w:bCs/>
                <w:color w:val="FF0000"/>
                <w:sz w:val="20"/>
                <w:szCs w:val="20"/>
              </w:rPr>
              <w:t>32</w:t>
            </w:r>
          </w:p>
        </w:tc>
      </w:tr>
      <w:tr w:rsidR="004929CB" w14:paraId="4BEF4401" w14:textId="77777777" w:rsidTr="00AF233B">
        <w:trPr>
          <w:trHeight w:val="245"/>
        </w:trPr>
        <w:tc>
          <w:tcPr>
            <w:tcW w:w="10496" w:type="dxa"/>
            <w:gridSpan w:val="5"/>
            <w:shd w:val="clear" w:color="auto" w:fill="ECEBDF"/>
          </w:tcPr>
          <w:p w14:paraId="4871AC64" w14:textId="77777777" w:rsidR="004929CB" w:rsidRPr="00C00EEF" w:rsidRDefault="004929CB" w:rsidP="00AF233B">
            <w:pPr>
              <w:pStyle w:val="TableParagraph"/>
              <w:spacing w:line="225" w:lineRule="exact"/>
              <w:ind w:right="0"/>
              <w:jc w:val="left"/>
              <w:rPr>
                <w:bCs/>
                <w:color w:val="FF0000"/>
                <w:sz w:val="20"/>
              </w:rPr>
            </w:pPr>
            <w:r w:rsidRPr="00C00EEF">
              <w:rPr>
                <w:bCs/>
                <w:color w:val="FF0000"/>
                <w:sz w:val="20"/>
              </w:rPr>
              <w:t>Полтавське регіональне відділення,</w:t>
            </w:r>
            <w:r w:rsidRPr="00C00EEF">
              <w:rPr>
                <w:bCs/>
                <w:color w:val="FF0000"/>
                <w:spacing w:val="-5"/>
                <w:sz w:val="20"/>
              </w:rPr>
              <w:t xml:space="preserve"> </w:t>
            </w:r>
            <w:r w:rsidRPr="00C00EEF">
              <w:rPr>
                <w:bCs/>
                <w:color w:val="FF0000"/>
                <w:sz w:val="20"/>
              </w:rPr>
              <w:t>Білоцерківське регіональне відділення,</w:t>
            </w:r>
            <w:r w:rsidRPr="00C00EEF">
              <w:rPr>
                <w:bCs/>
                <w:color w:val="FF0000"/>
                <w:spacing w:val="-2"/>
                <w:sz w:val="20"/>
              </w:rPr>
              <w:t xml:space="preserve"> </w:t>
            </w:r>
            <w:r w:rsidRPr="00C00EEF">
              <w:rPr>
                <w:bCs/>
                <w:color w:val="FF0000"/>
                <w:sz w:val="20"/>
              </w:rPr>
              <w:t>Рівненське регіональне відділення</w:t>
            </w:r>
          </w:p>
        </w:tc>
      </w:tr>
      <w:tr w:rsidR="004929CB" w14:paraId="1EFA2141" w14:textId="77777777" w:rsidTr="00AF233B">
        <w:trPr>
          <w:trHeight w:val="244"/>
        </w:trPr>
        <w:tc>
          <w:tcPr>
            <w:tcW w:w="2413" w:type="dxa"/>
          </w:tcPr>
          <w:p w14:paraId="3510C5BD" w14:textId="77777777" w:rsidR="004929CB" w:rsidRPr="00283138" w:rsidRDefault="004929CB" w:rsidP="00AF233B">
            <w:pPr>
              <w:pStyle w:val="TableParagraph"/>
              <w:ind w:left="496" w:right="488"/>
              <w:rPr>
                <w:b/>
                <w:sz w:val="20"/>
              </w:rPr>
            </w:pPr>
            <w:r w:rsidRPr="00283138">
              <w:rPr>
                <w:b/>
                <w:sz w:val="20"/>
              </w:rPr>
              <w:t>від</w:t>
            </w:r>
            <w:r w:rsidRPr="00283138">
              <w:rPr>
                <w:b/>
                <w:spacing w:val="-5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3,5</w:t>
            </w:r>
            <w:r w:rsidRPr="00283138">
              <w:rPr>
                <w:b/>
                <w:spacing w:val="-3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до 8</w:t>
            </w:r>
          </w:p>
        </w:tc>
        <w:tc>
          <w:tcPr>
            <w:tcW w:w="1911" w:type="dxa"/>
            <w:vAlign w:val="center"/>
          </w:tcPr>
          <w:p w14:paraId="5F7EA24C" w14:textId="77777777" w:rsidR="004929CB" w:rsidRDefault="004929CB" w:rsidP="00AF2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18" w:type="dxa"/>
            <w:vAlign w:val="center"/>
          </w:tcPr>
          <w:p w14:paraId="1825381F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7" w:type="dxa"/>
            <w:vAlign w:val="center"/>
          </w:tcPr>
          <w:p w14:paraId="66E6B010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477B8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2127" w:type="dxa"/>
            <w:vAlign w:val="center"/>
          </w:tcPr>
          <w:p w14:paraId="3AFD357F" w14:textId="77777777" w:rsidR="004929CB" w:rsidRPr="00771F4B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</w:t>
            </w:r>
          </w:p>
        </w:tc>
      </w:tr>
      <w:tr w:rsidR="004929CB" w14:paraId="4A48EF83" w14:textId="77777777" w:rsidTr="00AF233B">
        <w:trPr>
          <w:trHeight w:val="239"/>
        </w:trPr>
        <w:tc>
          <w:tcPr>
            <w:tcW w:w="2413" w:type="dxa"/>
          </w:tcPr>
          <w:p w14:paraId="7CDA8577" w14:textId="77777777" w:rsidR="004929CB" w:rsidRPr="00283138" w:rsidRDefault="004929CB" w:rsidP="00AF233B">
            <w:pPr>
              <w:pStyle w:val="TableParagraph"/>
              <w:spacing w:line="220" w:lineRule="exact"/>
              <w:ind w:left="496" w:right="486"/>
              <w:rPr>
                <w:b/>
                <w:sz w:val="20"/>
              </w:rPr>
            </w:pPr>
            <w:r w:rsidRPr="00283138">
              <w:rPr>
                <w:b/>
                <w:sz w:val="20"/>
              </w:rPr>
              <w:t>від</w:t>
            </w:r>
            <w:r w:rsidRPr="00283138">
              <w:rPr>
                <w:b/>
                <w:spacing w:val="-5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8,1</w:t>
            </w:r>
            <w:r w:rsidRPr="00283138">
              <w:rPr>
                <w:b/>
                <w:spacing w:val="-3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до</w:t>
            </w:r>
            <w:r w:rsidRPr="00283138">
              <w:rPr>
                <w:b/>
                <w:spacing w:val="-4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10,5</w:t>
            </w:r>
          </w:p>
        </w:tc>
        <w:tc>
          <w:tcPr>
            <w:tcW w:w="1911" w:type="dxa"/>
            <w:vAlign w:val="center"/>
          </w:tcPr>
          <w:p w14:paraId="663F11AD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18" w:type="dxa"/>
            <w:vAlign w:val="center"/>
          </w:tcPr>
          <w:p w14:paraId="1C9605F9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7" w:type="dxa"/>
            <w:vAlign w:val="center"/>
          </w:tcPr>
          <w:p w14:paraId="426FD90E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477B8"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2127" w:type="dxa"/>
            <w:vAlign w:val="center"/>
          </w:tcPr>
          <w:p w14:paraId="57E6BF62" w14:textId="77777777" w:rsidR="004929CB" w:rsidRPr="00771F4B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</w:tr>
      <w:tr w:rsidR="004929CB" w14:paraId="4CB415C3" w14:textId="77777777" w:rsidTr="00AF233B">
        <w:trPr>
          <w:trHeight w:val="246"/>
        </w:trPr>
        <w:tc>
          <w:tcPr>
            <w:tcW w:w="2413" w:type="dxa"/>
          </w:tcPr>
          <w:p w14:paraId="6B19576B" w14:textId="77777777" w:rsidR="004929CB" w:rsidRPr="00283138" w:rsidRDefault="004929CB" w:rsidP="00AF233B">
            <w:pPr>
              <w:pStyle w:val="TableParagraph"/>
              <w:spacing w:line="227" w:lineRule="exact"/>
              <w:ind w:left="496" w:right="488"/>
              <w:rPr>
                <w:b/>
                <w:sz w:val="20"/>
              </w:rPr>
            </w:pPr>
            <w:r w:rsidRPr="00283138">
              <w:rPr>
                <w:b/>
                <w:sz w:val="20"/>
              </w:rPr>
              <w:t>від</w:t>
            </w:r>
            <w:r w:rsidRPr="00283138">
              <w:rPr>
                <w:b/>
                <w:spacing w:val="-5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10,6</w:t>
            </w:r>
            <w:r w:rsidRPr="00283138">
              <w:rPr>
                <w:b/>
                <w:spacing w:val="-2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до</w:t>
            </w:r>
            <w:r w:rsidRPr="00283138">
              <w:rPr>
                <w:b/>
                <w:spacing w:val="-4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14,5</w:t>
            </w:r>
          </w:p>
        </w:tc>
        <w:tc>
          <w:tcPr>
            <w:tcW w:w="1911" w:type="dxa"/>
            <w:vAlign w:val="center"/>
          </w:tcPr>
          <w:p w14:paraId="463B941D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18" w:type="dxa"/>
            <w:vAlign w:val="center"/>
          </w:tcPr>
          <w:p w14:paraId="76ADFA44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7" w:type="dxa"/>
            <w:vAlign w:val="center"/>
          </w:tcPr>
          <w:p w14:paraId="0B670BD3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477B8">
              <w:rPr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2127" w:type="dxa"/>
            <w:vAlign w:val="center"/>
          </w:tcPr>
          <w:p w14:paraId="0B3D60B7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477B8">
              <w:rPr>
                <w:b/>
                <w:bCs/>
                <w:color w:val="FF0000"/>
                <w:sz w:val="20"/>
                <w:szCs w:val="20"/>
              </w:rPr>
              <w:t>11</w:t>
            </w:r>
          </w:p>
        </w:tc>
      </w:tr>
      <w:tr w:rsidR="004929CB" w14:paraId="083D841F" w14:textId="77777777" w:rsidTr="00AF233B">
        <w:trPr>
          <w:trHeight w:val="244"/>
        </w:trPr>
        <w:tc>
          <w:tcPr>
            <w:tcW w:w="2413" w:type="dxa"/>
          </w:tcPr>
          <w:p w14:paraId="33B3A60B" w14:textId="77777777" w:rsidR="004929CB" w:rsidRDefault="004929CB" w:rsidP="00AF233B">
            <w:pPr>
              <w:pStyle w:val="TableParagraph"/>
              <w:ind w:left="496" w:right="490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14,6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1911" w:type="dxa"/>
            <w:vAlign w:val="center"/>
          </w:tcPr>
          <w:p w14:paraId="0DF5C36C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18" w:type="dxa"/>
            <w:vAlign w:val="center"/>
          </w:tcPr>
          <w:p w14:paraId="2856CE64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" w:type="dxa"/>
            <w:vAlign w:val="center"/>
          </w:tcPr>
          <w:p w14:paraId="2538A919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477B8">
              <w:rPr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127" w:type="dxa"/>
            <w:vAlign w:val="center"/>
          </w:tcPr>
          <w:p w14:paraId="09BBE499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477B8">
              <w:rPr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4929CB" w14:paraId="510585C1" w14:textId="77777777" w:rsidTr="00AF233B">
        <w:trPr>
          <w:trHeight w:val="241"/>
        </w:trPr>
        <w:tc>
          <w:tcPr>
            <w:tcW w:w="2413" w:type="dxa"/>
          </w:tcPr>
          <w:p w14:paraId="3B025821" w14:textId="77777777" w:rsidR="004929CB" w:rsidRDefault="004929CB" w:rsidP="00AF233B">
            <w:pPr>
              <w:pStyle w:val="TableParagraph"/>
              <w:spacing w:line="222" w:lineRule="exact"/>
              <w:ind w:left="496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20,1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29,9</w:t>
            </w:r>
          </w:p>
        </w:tc>
        <w:tc>
          <w:tcPr>
            <w:tcW w:w="1911" w:type="dxa"/>
            <w:vAlign w:val="center"/>
          </w:tcPr>
          <w:p w14:paraId="63FBACAC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18" w:type="dxa"/>
            <w:vAlign w:val="center"/>
          </w:tcPr>
          <w:p w14:paraId="491C35A6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7" w:type="dxa"/>
            <w:vAlign w:val="center"/>
          </w:tcPr>
          <w:p w14:paraId="5A43021C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477B8">
              <w:rPr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2127" w:type="dxa"/>
            <w:vAlign w:val="center"/>
          </w:tcPr>
          <w:p w14:paraId="57B4E016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477B8">
              <w:rPr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</w:tr>
      <w:tr w:rsidR="004929CB" w14:paraId="5AAE80E5" w14:textId="77777777" w:rsidTr="00AF233B">
        <w:trPr>
          <w:trHeight w:val="244"/>
        </w:trPr>
        <w:tc>
          <w:tcPr>
            <w:tcW w:w="2413" w:type="dxa"/>
          </w:tcPr>
          <w:p w14:paraId="5BE92E2E" w14:textId="77777777" w:rsidR="004929CB" w:rsidRDefault="004929CB" w:rsidP="00AF233B">
            <w:pPr>
              <w:pStyle w:val="TableParagraph"/>
              <w:ind w:left="496" w:right="490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 99,9</w:t>
            </w:r>
          </w:p>
        </w:tc>
        <w:tc>
          <w:tcPr>
            <w:tcW w:w="1911" w:type="dxa"/>
            <w:vAlign w:val="center"/>
          </w:tcPr>
          <w:p w14:paraId="1B9D7839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18" w:type="dxa"/>
            <w:vAlign w:val="center"/>
          </w:tcPr>
          <w:p w14:paraId="0319F090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7" w:type="dxa"/>
            <w:vAlign w:val="center"/>
          </w:tcPr>
          <w:p w14:paraId="152E6D3A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477B8">
              <w:rPr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2127" w:type="dxa"/>
            <w:vAlign w:val="center"/>
          </w:tcPr>
          <w:p w14:paraId="3121044B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</w:t>
            </w:r>
          </w:p>
        </w:tc>
      </w:tr>
      <w:tr w:rsidR="004929CB" w14:paraId="4294B897" w14:textId="77777777" w:rsidTr="00AF233B">
        <w:trPr>
          <w:trHeight w:val="244"/>
        </w:trPr>
        <w:tc>
          <w:tcPr>
            <w:tcW w:w="2413" w:type="dxa"/>
          </w:tcPr>
          <w:p w14:paraId="7393AE40" w14:textId="77777777" w:rsidR="004929CB" w:rsidRPr="00C65325" w:rsidRDefault="004929CB" w:rsidP="00AF233B">
            <w:pPr>
              <w:pStyle w:val="TableParagraph"/>
              <w:ind w:left="496" w:right="490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149,9</w:t>
            </w:r>
            <w:r w:rsidRPr="00C65325">
              <w:rPr>
                <w:b/>
                <w:sz w:val="20"/>
                <w:lang w:val="ru-RU"/>
              </w:rPr>
              <w:t xml:space="preserve"> </w:t>
            </w:r>
            <w:r w:rsidRPr="00C65325">
              <w:rPr>
                <w:sz w:val="20"/>
                <w:lang w:val="ru-RU"/>
              </w:rPr>
              <w:t>(</w:t>
            </w:r>
            <w:r w:rsidRPr="00C65325">
              <w:rPr>
                <w:sz w:val="20"/>
              </w:rPr>
              <w:t>м. Луцьк)</w:t>
            </w:r>
          </w:p>
        </w:tc>
        <w:tc>
          <w:tcPr>
            <w:tcW w:w="1911" w:type="dxa"/>
            <w:vAlign w:val="center"/>
          </w:tcPr>
          <w:p w14:paraId="0390BE05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18" w:type="dxa"/>
            <w:vAlign w:val="center"/>
          </w:tcPr>
          <w:p w14:paraId="62D68787" w14:textId="77777777" w:rsidR="004929CB" w:rsidRDefault="004929CB" w:rsidP="00AF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7" w:type="dxa"/>
            <w:vAlign w:val="center"/>
          </w:tcPr>
          <w:p w14:paraId="5B1A2B58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477B8">
              <w:rPr>
                <w:b/>
                <w:bCs/>
                <w:color w:val="FF0000"/>
                <w:sz w:val="20"/>
                <w:szCs w:val="20"/>
              </w:rPr>
              <w:t>32</w:t>
            </w:r>
          </w:p>
        </w:tc>
        <w:tc>
          <w:tcPr>
            <w:tcW w:w="2127" w:type="dxa"/>
            <w:vAlign w:val="center"/>
          </w:tcPr>
          <w:p w14:paraId="15FDBEFD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29</w:t>
            </w:r>
          </w:p>
        </w:tc>
      </w:tr>
      <w:tr w:rsidR="004929CB" w14:paraId="16DCFBAA" w14:textId="77777777" w:rsidTr="00AF233B">
        <w:trPr>
          <w:trHeight w:val="244"/>
        </w:trPr>
        <w:tc>
          <w:tcPr>
            <w:tcW w:w="10496" w:type="dxa"/>
            <w:gridSpan w:val="5"/>
            <w:tcBorders>
              <w:bottom w:val="single" w:sz="4" w:space="0" w:color="auto"/>
            </w:tcBorders>
            <w:shd w:val="clear" w:color="auto" w:fill="ECEBDF"/>
          </w:tcPr>
          <w:p w14:paraId="5E7A5A09" w14:textId="77777777" w:rsidR="004929CB" w:rsidRPr="00771F4B" w:rsidRDefault="004929CB" w:rsidP="00AF233B">
            <w:pPr>
              <w:pStyle w:val="TableParagraph"/>
              <w:ind w:right="2537"/>
              <w:jc w:val="both"/>
              <w:rPr>
                <w:b/>
                <w:sz w:val="20"/>
              </w:rPr>
            </w:pPr>
            <w:r>
              <w:rPr>
                <w:bCs/>
                <w:color w:val="FF0000"/>
                <w:sz w:val="20"/>
              </w:rPr>
              <w:t xml:space="preserve">Харківське </w:t>
            </w:r>
            <w:r w:rsidRPr="00C00EEF">
              <w:rPr>
                <w:bCs/>
                <w:color w:val="FF0000"/>
                <w:sz w:val="20"/>
              </w:rPr>
              <w:t xml:space="preserve"> регіональне відділення</w:t>
            </w:r>
            <w:r>
              <w:rPr>
                <w:bCs/>
                <w:color w:val="FF0000"/>
                <w:sz w:val="20"/>
              </w:rPr>
              <w:t>, Оде</w:t>
            </w:r>
            <w:r w:rsidRPr="00C00EEF">
              <w:rPr>
                <w:bCs/>
                <w:color w:val="FF0000"/>
                <w:sz w:val="20"/>
              </w:rPr>
              <w:t>ське відділення</w:t>
            </w:r>
            <w:r>
              <w:rPr>
                <w:bCs/>
                <w:color w:val="FF0000"/>
                <w:sz w:val="20"/>
              </w:rPr>
              <w:t xml:space="preserve"> №1, Дніпро</w:t>
            </w:r>
            <w:r w:rsidRPr="00C00EEF">
              <w:rPr>
                <w:bCs/>
                <w:color w:val="FF0000"/>
                <w:sz w:val="20"/>
              </w:rPr>
              <w:t>вське регіональне відділення</w:t>
            </w:r>
            <w:r>
              <w:rPr>
                <w:bCs/>
                <w:color w:val="FF0000"/>
                <w:sz w:val="20"/>
              </w:rPr>
              <w:t>,  Запоріз</w:t>
            </w:r>
            <w:r w:rsidRPr="00C00EEF">
              <w:rPr>
                <w:bCs/>
                <w:color w:val="FF0000"/>
                <w:sz w:val="20"/>
              </w:rPr>
              <w:t>ьке регіональне відділення</w:t>
            </w:r>
          </w:p>
        </w:tc>
      </w:tr>
      <w:tr w:rsidR="004929CB" w14:paraId="73F08EC4" w14:textId="77777777" w:rsidTr="00AF233B">
        <w:trPr>
          <w:trHeight w:val="244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DEB" w14:textId="77777777" w:rsidR="004929CB" w:rsidRPr="00283138" w:rsidRDefault="004929CB" w:rsidP="00AF233B">
            <w:pPr>
              <w:pStyle w:val="TableParagraph"/>
              <w:ind w:left="496" w:right="488"/>
              <w:rPr>
                <w:b/>
                <w:sz w:val="20"/>
              </w:rPr>
            </w:pPr>
            <w:r w:rsidRPr="00283138">
              <w:rPr>
                <w:b/>
                <w:sz w:val="20"/>
              </w:rPr>
              <w:t>від</w:t>
            </w:r>
            <w:r w:rsidRPr="00283138">
              <w:rPr>
                <w:b/>
                <w:spacing w:val="-5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3,5</w:t>
            </w:r>
            <w:r w:rsidRPr="00283138">
              <w:rPr>
                <w:b/>
                <w:spacing w:val="-3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до 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89CF4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9E22E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6D8A1" w14:textId="77777777" w:rsidR="004929CB" w:rsidRPr="004477B8" w:rsidRDefault="004929CB" w:rsidP="00AF233B">
            <w:pPr>
              <w:pStyle w:val="TableParagraph"/>
              <w:ind w:left="318" w:right="301"/>
              <w:rPr>
                <w:b/>
                <w:color w:val="FF0000"/>
                <w:sz w:val="20"/>
              </w:rPr>
            </w:pPr>
            <w:r w:rsidRPr="004477B8">
              <w:rPr>
                <w:b/>
                <w:color w:val="FF0000"/>
                <w:sz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161C5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477B8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</w:tr>
      <w:tr w:rsidR="004929CB" w14:paraId="21FA827F" w14:textId="77777777" w:rsidTr="00AF233B">
        <w:trPr>
          <w:trHeight w:val="242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AFD" w14:textId="77777777" w:rsidR="004929CB" w:rsidRPr="00283138" w:rsidRDefault="004929CB" w:rsidP="00AF233B">
            <w:pPr>
              <w:pStyle w:val="TableParagraph"/>
              <w:spacing w:line="222" w:lineRule="exact"/>
              <w:ind w:left="496" w:right="486"/>
              <w:rPr>
                <w:b/>
                <w:sz w:val="20"/>
              </w:rPr>
            </w:pPr>
            <w:r w:rsidRPr="00283138">
              <w:rPr>
                <w:b/>
                <w:sz w:val="20"/>
              </w:rPr>
              <w:t>від</w:t>
            </w:r>
            <w:r w:rsidRPr="00283138">
              <w:rPr>
                <w:b/>
                <w:spacing w:val="-5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8,1</w:t>
            </w:r>
            <w:r w:rsidRPr="00283138">
              <w:rPr>
                <w:b/>
                <w:spacing w:val="-3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до</w:t>
            </w:r>
            <w:r w:rsidRPr="00283138">
              <w:rPr>
                <w:b/>
                <w:spacing w:val="-4"/>
                <w:sz w:val="20"/>
              </w:rPr>
              <w:t xml:space="preserve"> </w:t>
            </w:r>
            <w:r w:rsidRPr="00283138">
              <w:rPr>
                <w:b/>
                <w:sz w:val="20"/>
              </w:rPr>
              <w:t>10,5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0DA6E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884CF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B9A51" w14:textId="77777777" w:rsidR="004929CB" w:rsidRPr="004477B8" w:rsidRDefault="004929CB" w:rsidP="00AF233B">
            <w:pPr>
              <w:pStyle w:val="TableParagraph"/>
              <w:ind w:left="318" w:right="301"/>
              <w:rPr>
                <w:b/>
                <w:color w:val="FF0000"/>
                <w:sz w:val="20"/>
              </w:rPr>
            </w:pPr>
            <w:r w:rsidRPr="004477B8">
              <w:rPr>
                <w:b/>
                <w:color w:val="FF0000"/>
                <w:sz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BFA35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4929CB" w14:paraId="2CA168D5" w14:textId="77777777" w:rsidTr="00AF233B">
        <w:trPr>
          <w:trHeight w:val="242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014E" w14:textId="77777777" w:rsidR="004929CB" w:rsidRPr="00771F4B" w:rsidRDefault="004929CB" w:rsidP="00AF233B">
            <w:pPr>
              <w:pStyle w:val="TableParagraph"/>
              <w:spacing w:line="222" w:lineRule="exact"/>
              <w:ind w:left="496" w:right="488"/>
              <w:rPr>
                <w:b/>
                <w:sz w:val="20"/>
              </w:rPr>
            </w:pPr>
            <w:r w:rsidRPr="00771F4B">
              <w:rPr>
                <w:b/>
                <w:sz w:val="20"/>
              </w:rPr>
              <w:t>від</w:t>
            </w:r>
            <w:r w:rsidRPr="00771F4B">
              <w:rPr>
                <w:b/>
                <w:spacing w:val="-5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10,6</w:t>
            </w:r>
            <w:r w:rsidRPr="00771F4B">
              <w:rPr>
                <w:b/>
                <w:spacing w:val="-2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до</w:t>
            </w:r>
            <w:r w:rsidRPr="00771F4B">
              <w:rPr>
                <w:b/>
                <w:spacing w:val="-4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14,5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C588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1D516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88F4C" w14:textId="77777777" w:rsidR="004929CB" w:rsidRPr="004477B8" w:rsidRDefault="004929CB" w:rsidP="00AF233B">
            <w:pPr>
              <w:pStyle w:val="TableParagraph"/>
              <w:ind w:left="318" w:right="301"/>
              <w:rPr>
                <w:b/>
                <w:color w:val="FF0000"/>
                <w:sz w:val="20"/>
              </w:rPr>
            </w:pPr>
            <w:r w:rsidRPr="004477B8">
              <w:rPr>
                <w:b/>
                <w:color w:val="FF0000"/>
                <w:sz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E3C70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477B8">
              <w:rPr>
                <w:b/>
                <w:bCs/>
                <w:color w:val="FF0000"/>
                <w:sz w:val="20"/>
                <w:szCs w:val="20"/>
              </w:rPr>
              <w:t>11</w:t>
            </w:r>
          </w:p>
        </w:tc>
      </w:tr>
      <w:tr w:rsidR="004929CB" w14:paraId="275E77B1" w14:textId="77777777" w:rsidTr="00AF233B">
        <w:trPr>
          <w:trHeight w:val="244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8C8B" w14:textId="77777777" w:rsidR="004929CB" w:rsidRPr="00771F4B" w:rsidRDefault="004929CB" w:rsidP="00AF233B">
            <w:pPr>
              <w:pStyle w:val="TableParagraph"/>
              <w:ind w:left="496" w:right="490"/>
              <w:rPr>
                <w:b/>
                <w:sz w:val="20"/>
              </w:rPr>
            </w:pPr>
            <w:r w:rsidRPr="00771F4B">
              <w:rPr>
                <w:b/>
                <w:sz w:val="20"/>
              </w:rPr>
              <w:t>від</w:t>
            </w:r>
            <w:r w:rsidRPr="00771F4B">
              <w:rPr>
                <w:b/>
                <w:spacing w:val="-5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14,6</w:t>
            </w:r>
            <w:r w:rsidRPr="00771F4B">
              <w:rPr>
                <w:b/>
                <w:spacing w:val="-2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до</w:t>
            </w:r>
            <w:r w:rsidRPr="00771F4B">
              <w:rPr>
                <w:b/>
                <w:spacing w:val="-2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20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F902D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B0CD4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7EBDE" w14:textId="77777777" w:rsidR="004929CB" w:rsidRPr="004477B8" w:rsidRDefault="004929CB" w:rsidP="00AF233B">
            <w:pPr>
              <w:pStyle w:val="TableParagraph"/>
              <w:ind w:left="318" w:right="301"/>
              <w:rPr>
                <w:b/>
                <w:color w:val="FF0000"/>
                <w:sz w:val="20"/>
              </w:rPr>
            </w:pPr>
            <w:r w:rsidRPr="004477B8">
              <w:rPr>
                <w:b/>
                <w:color w:val="FF0000"/>
                <w:sz w:val="2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08F19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477B8">
              <w:rPr>
                <w:b/>
                <w:bCs/>
                <w:color w:val="FF0000"/>
                <w:sz w:val="20"/>
                <w:szCs w:val="20"/>
              </w:rPr>
              <w:t>13</w:t>
            </w:r>
          </w:p>
        </w:tc>
      </w:tr>
      <w:tr w:rsidR="004929CB" w14:paraId="4AC418CB" w14:textId="77777777" w:rsidTr="00AF233B">
        <w:trPr>
          <w:trHeight w:val="244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9152" w14:textId="77777777" w:rsidR="004929CB" w:rsidRPr="00771F4B" w:rsidRDefault="004929CB" w:rsidP="00AF233B">
            <w:pPr>
              <w:pStyle w:val="TableParagraph"/>
              <w:ind w:left="496" w:right="488"/>
              <w:rPr>
                <w:b/>
                <w:sz w:val="20"/>
              </w:rPr>
            </w:pPr>
            <w:r w:rsidRPr="00771F4B">
              <w:rPr>
                <w:b/>
                <w:sz w:val="20"/>
              </w:rPr>
              <w:t>від</w:t>
            </w:r>
            <w:r w:rsidRPr="00771F4B">
              <w:rPr>
                <w:b/>
                <w:spacing w:val="-5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20,1</w:t>
            </w:r>
            <w:r w:rsidRPr="00771F4B">
              <w:rPr>
                <w:b/>
                <w:spacing w:val="-2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до</w:t>
            </w:r>
            <w:r w:rsidRPr="00771F4B">
              <w:rPr>
                <w:b/>
                <w:spacing w:val="-4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29,9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DF6B1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DC089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0389C" w14:textId="77777777" w:rsidR="004929CB" w:rsidRPr="004477B8" w:rsidRDefault="004929CB" w:rsidP="00AF233B">
            <w:pPr>
              <w:pStyle w:val="TableParagraph"/>
              <w:ind w:left="318" w:right="301"/>
              <w:rPr>
                <w:b/>
                <w:color w:val="FF0000"/>
                <w:sz w:val="20"/>
              </w:rPr>
            </w:pPr>
            <w:r w:rsidRPr="004477B8">
              <w:rPr>
                <w:b/>
                <w:color w:val="FF0000"/>
                <w:sz w:val="2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8A7A4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477B8">
              <w:rPr>
                <w:b/>
                <w:bCs/>
                <w:color w:val="FF0000"/>
                <w:sz w:val="20"/>
                <w:szCs w:val="20"/>
              </w:rPr>
              <w:t>15</w:t>
            </w:r>
          </w:p>
        </w:tc>
      </w:tr>
      <w:tr w:rsidR="004929CB" w14:paraId="27CF1B8B" w14:textId="77777777" w:rsidTr="00AF233B">
        <w:trPr>
          <w:trHeight w:val="241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F1E5" w14:textId="77777777" w:rsidR="004929CB" w:rsidRPr="00771F4B" w:rsidRDefault="004929CB" w:rsidP="00AF233B">
            <w:pPr>
              <w:pStyle w:val="TableParagraph"/>
              <w:spacing w:line="222" w:lineRule="exact"/>
              <w:ind w:left="496" w:right="490"/>
              <w:rPr>
                <w:b/>
                <w:sz w:val="20"/>
              </w:rPr>
            </w:pPr>
            <w:r w:rsidRPr="00771F4B">
              <w:rPr>
                <w:b/>
                <w:sz w:val="20"/>
              </w:rPr>
              <w:t>від</w:t>
            </w:r>
            <w:r w:rsidRPr="00771F4B">
              <w:rPr>
                <w:b/>
                <w:spacing w:val="-5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30</w:t>
            </w:r>
            <w:r w:rsidRPr="00771F4B">
              <w:rPr>
                <w:b/>
                <w:spacing w:val="-2"/>
                <w:sz w:val="20"/>
              </w:rPr>
              <w:t xml:space="preserve"> </w:t>
            </w:r>
            <w:r w:rsidRPr="00771F4B">
              <w:rPr>
                <w:b/>
                <w:sz w:val="20"/>
              </w:rPr>
              <w:t>до 99,9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7C957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42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3DEB4" w14:textId="77777777" w:rsidR="004929CB" w:rsidRPr="00771F4B" w:rsidRDefault="004929CB" w:rsidP="00AF233B">
            <w:pPr>
              <w:pStyle w:val="TableParagraph"/>
              <w:ind w:left="318" w:right="301"/>
              <w:rPr>
                <w:bCs/>
                <w:sz w:val="20"/>
              </w:rPr>
            </w:pPr>
            <w:r w:rsidRPr="00771F4B">
              <w:rPr>
                <w:bCs/>
                <w:sz w:val="20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37FE5" w14:textId="77777777" w:rsidR="004929CB" w:rsidRPr="004477B8" w:rsidRDefault="004929CB" w:rsidP="00AF233B">
            <w:pPr>
              <w:pStyle w:val="TableParagraph"/>
              <w:ind w:left="318" w:right="301"/>
              <w:rPr>
                <w:b/>
                <w:color w:val="FF0000"/>
                <w:sz w:val="20"/>
              </w:rPr>
            </w:pPr>
            <w:r w:rsidRPr="004477B8">
              <w:rPr>
                <w:b/>
                <w:color w:val="FF0000"/>
                <w:sz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E7298" w14:textId="77777777" w:rsidR="004929CB" w:rsidRPr="004477B8" w:rsidRDefault="004929CB" w:rsidP="00AF23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477B8">
              <w:rPr>
                <w:b/>
                <w:bCs/>
                <w:color w:val="FF0000"/>
                <w:sz w:val="20"/>
                <w:szCs w:val="20"/>
              </w:rPr>
              <w:t>22</w:t>
            </w:r>
          </w:p>
        </w:tc>
      </w:tr>
    </w:tbl>
    <w:p w14:paraId="4F6073AB" w14:textId="77777777" w:rsidR="004929CB" w:rsidRDefault="004929CB" w:rsidP="004929CB">
      <w:pPr>
        <w:pStyle w:val="a3"/>
        <w:spacing w:line="243" w:lineRule="exact"/>
      </w:pPr>
    </w:p>
    <w:p w14:paraId="47B810CE" w14:textId="77777777" w:rsidR="00283138" w:rsidRDefault="00283138">
      <w:pPr>
        <w:pStyle w:val="a3"/>
        <w:spacing w:line="243" w:lineRule="exact"/>
      </w:pPr>
    </w:p>
    <w:sectPr w:rsidR="00283138">
      <w:type w:val="continuous"/>
      <w:pgSz w:w="12240" w:h="15840"/>
      <w:pgMar w:top="380" w:right="44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1AD1"/>
    <w:multiLevelType w:val="hybridMultilevel"/>
    <w:tmpl w:val="57F495D4"/>
    <w:lvl w:ilvl="0" w:tplc="FC9A59F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6D17BD"/>
    <w:multiLevelType w:val="hybridMultilevel"/>
    <w:tmpl w:val="C42E8A36"/>
    <w:lvl w:ilvl="0" w:tplc="9E84B5F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uk-UA" w:eastAsia="en-US" w:bidi="ar-SA"/>
      </w:rPr>
    </w:lvl>
    <w:lvl w:ilvl="1" w:tplc="1C1247D4">
      <w:numFmt w:val="bullet"/>
      <w:lvlText w:val="•"/>
      <w:lvlJc w:val="left"/>
      <w:pPr>
        <w:ind w:left="1726" w:hanging="360"/>
      </w:pPr>
      <w:rPr>
        <w:rFonts w:hint="default"/>
        <w:lang w:val="uk-UA" w:eastAsia="en-US" w:bidi="ar-SA"/>
      </w:rPr>
    </w:lvl>
    <w:lvl w:ilvl="2" w:tplc="E0244C32">
      <w:numFmt w:val="bullet"/>
      <w:lvlText w:val="•"/>
      <w:lvlJc w:val="left"/>
      <w:pPr>
        <w:ind w:left="2732" w:hanging="360"/>
      </w:pPr>
      <w:rPr>
        <w:rFonts w:hint="default"/>
        <w:lang w:val="uk-UA" w:eastAsia="en-US" w:bidi="ar-SA"/>
      </w:rPr>
    </w:lvl>
    <w:lvl w:ilvl="3" w:tplc="93629BDC">
      <w:numFmt w:val="bullet"/>
      <w:lvlText w:val="•"/>
      <w:lvlJc w:val="left"/>
      <w:pPr>
        <w:ind w:left="3738" w:hanging="360"/>
      </w:pPr>
      <w:rPr>
        <w:rFonts w:hint="default"/>
        <w:lang w:val="uk-UA" w:eastAsia="en-US" w:bidi="ar-SA"/>
      </w:rPr>
    </w:lvl>
    <w:lvl w:ilvl="4" w:tplc="BAE2F7A6">
      <w:numFmt w:val="bullet"/>
      <w:lvlText w:val="•"/>
      <w:lvlJc w:val="left"/>
      <w:pPr>
        <w:ind w:left="4744" w:hanging="360"/>
      </w:pPr>
      <w:rPr>
        <w:rFonts w:hint="default"/>
        <w:lang w:val="uk-UA" w:eastAsia="en-US" w:bidi="ar-SA"/>
      </w:rPr>
    </w:lvl>
    <w:lvl w:ilvl="5" w:tplc="25C68032">
      <w:numFmt w:val="bullet"/>
      <w:lvlText w:val="•"/>
      <w:lvlJc w:val="left"/>
      <w:pPr>
        <w:ind w:left="5750" w:hanging="360"/>
      </w:pPr>
      <w:rPr>
        <w:rFonts w:hint="default"/>
        <w:lang w:val="uk-UA" w:eastAsia="en-US" w:bidi="ar-SA"/>
      </w:rPr>
    </w:lvl>
    <w:lvl w:ilvl="6" w:tplc="86A266DE">
      <w:numFmt w:val="bullet"/>
      <w:lvlText w:val="•"/>
      <w:lvlJc w:val="left"/>
      <w:pPr>
        <w:ind w:left="6756" w:hanging="360"/>
      </w:pPr>
      <w:rPr>
        <w:rFonts w:hint="default"/>
        <w:lang w:val="uk-UA" w:eastAsia="en-US" w:bidi="ar-SA"/>
      </w:rPr>
    </w:lvl>
    <w:lvl w:ilvl="7" w:tplc="C016B216">
      <w:numFmt w:val="bullet"/>
      <w:lvlText w:val="•"/>
      <w:lvlJc w:val="left"/>
      <w:pPr>
        <w:ind w:left="7762" w:hanging="360"/>
      </w:pPr>
      <w:rPr>
        <w:rFonts w:hint="default"/>
        <w:lang w:val="uk-UA" w:eastAsia="en-US" w:bidi="ar-SA"/>
      </w:rPr>
    </w:lvl>
    <w:lvl w:ilvl="8" w:tplc="8B8022CC">
      <w:numFmt w:val="bullet"/>
      <w:lvlText w:val="•"/>
      <w:lvlJc w:val="left"/>
      <w:pPr>
        <w:ind w:left="8768" w:hanging="360"/>
      </w:pPr>
      <w:rPr>
        <w:rFonts w:hint="default"/>
        <w:lang w:val="uk-UA" w:eastAsia="en-US" w:bidi="ar-SA"/>
      </w:rPr>
    </w:lvl>
  </w:abstractNum>
  <w:num w:numId="1" w16cid:durableId="1983345404">
    <w:abstractNumId w:val="1"/>
  </w:num>
  <w:num w:numId="2" w16cid:durableId="43602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B2"/>
    <w:rsid w:val="00003C2F"/>
    <w:rsid w:val="00081A55"/>
    <w:rsid w:val="00164572"/>
    <w:rsid w:val="00283138"/>
    <w:rsid w:val="002D5E0A"/>
    <w:rsid w:val="003D3C4B"/>
    <w:rsid w:val="00437DBA"/>
    <w:rsid w:val="004477B8"/>
    <w:rsid w:val="004929CB"/>
    <w:rsid w:val="00545FFB"/>
    <w:rsid w:val="006521B6"/>
    <w:rsid w:val="00766F59"/>
    <w:rsid w:val="00771F4B"/>
    <w:rsid w:val="00781557"/>
    <w:rsid w:val="007A2BCE"/>
    <w:rsid w:val="00845D04"/>
    <w:rsid w:val="008E04B1"/>
    <w:rsid w:val="0092724E"/>
    <w:rsid w:val="00A77EC2"/>
    <w:rsid w:val="00C00EEF"/>
    <w:rsid w:val="00C65325"/>
    <w:rsid w:val="00C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9636"/>
  <w15:docId w15:val="{C5A5C808-7E63-49B6-86D2-046760D8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0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pPr>
      <w:ind w:left="720" w:hanging="360"/>
    </w:pPr>
  </w:style>
  <w:style w:type="paragraph" w:customStyle="1" w:styleId="TableParagraph">
    <w:name w:val="Table Paragraph"/>
    <w:basedOn w:val="a"/>
    <w:uiPriority w:val="1"/>
    <w:qFormat/>
    <w:pPr>
      <w:spacing w:line="224" w:lineRule="exact"/>
      <w:ind w:left="272" w:right="260"/>
      <w:jc w:val="center"/>
    </w:pPr>
  </w:style>
  <w:style w:type="paragraph" w:styleId="a5">
    <w:name w:val="Normal (Web)"/>
    <w:basedOn w:val="a"/>
    <w:uiPriority w:val="99"/>
    <w:semiHidden/>
    <w:unhideWhenUsed/>
    <w:rsid w:val="002D5E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2529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Дворський Сергій Юрійович</dc:creator>
  <cp:lastModifiedBy>Комаренко Юлія Анатоліївна</cp:lastModifiedBy>
  <cp:revision>7</cp:revision>
  <dcterms:created xsi:type="dcterms:W3CDTF">2025-05-14T10:48:00Z</dcterms:created>
  <dcterms:modified xsi:type="dcterms:W3CDTF">2025-05-21T07:56:00Z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2023-12-01T00:00:00Z</vt:filetime>
  </property>
</Properties>
</file>