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26" w:rsidRPr="00BC6D26" w:rsidRDefault="00BC6D26" w:rsidP="00BC6D26">
      <w:pPr>
        <w:tabs>
          <w:tab w:val="left" w:pos="1134"/>
          <w:tab w:val="left" w:pos="3990"/>
        </w:tabs>
        <w:overflowPunct w:val="0"/>
        <w:adjustRightInd w:val="0"/>
        <w:ind w:left="4962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BC6D26">
        <w:rPr>
          <w:rFonts w:ascii="Times New Roman" w:hAnsi="Times New Roman" w:cs="Times New Roman"/>
          <w:b/>
          <w:lang w:val="ru-RU"/>
        </w:rPr>
        <w:t>Продовження</w:t>
      </w:r>
      <w:proofErr w:type="spellEnd"/>
      <w:r w:rsidRPr="00BC6D2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C6D26">
        <w:rPr>
          <w:rFonts w:ascii="Times New Roman" w:hAnsi="Times New Roman" w:cs="Times New Roman"/>
          <w:b/>
          <w:lang w:val="ru-RU"/>
        </w:rPr>
        <w:t>Додатку</w:t>
      </w:r>
      <w:proofErr w:type="spellEnd"/>
      <w:r w:rsidRPr="00BC6D26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BC6D26">
        <w:rPr>
          <w:rFonts w:ascii="Times New Roman" w:hAnsi="Times New Roman" w:cs="Times New Roman"/>
          <w:b/>
          <w:bCs/>
          <w:iCs/>
          <w:lang w:val="ru-RU"/>
        </w:rPr>
        <w:t>питання</w:t>
      </w:r>
      <w:proofErr w:type="spellEnd"/>
      <w:r w:rsidRPr="00BC6D26">
        <w:rPr>
          <w:rFonts w:ascii="Times New Roman" w:hAnsi="Times New Roman" w:cs="Times New Roman"/>
          <w:b/>
          <w:bCs/>
          <w:iCs/>
          <w:lang w:val="ru-RU"/>
        </w:rPr>
        <w:t xml:space="preserve"> 8 </w:t>
      </w:r>
      <w:proofErr w:type="spellStart"/>
      <w:proofErr w:type="gramStart"/>
      <w:r w:rsidRPr="00BC6D26">
        <w:rPr>
          <w:rFonts w:ascii="Times New Roman" w:hAnsi="Times New Roman" w:cs="Times New Roman"/>
          <w:b/>
          <w:bCs/>
          <w:iCs/>
          <w:lang w:val="ru-RU"/>
        </w:rPr>
        <w:t>р</w:t>
      </w:r>
      <w:proofErr w:type="gramEnd"/>
      <w:r w:rsidRPr="00BC6D26">
        <w:rPr>
          <w:rFonts w:ascii="Times New Roman" w:hAnsi="Times New Roman" w:cs="Times New Roman"/>
          <w:b/>
          <w:bCs/>
          <w:iCs/>
          <w:lang w:val="ru-RU"/>
        </w:rPr>
        <w:t>ішення</w:t>
      </w:r>
      <w:proofErr w:type="spellEnd"/>
      <w:r w:rsidRPr="00BC6D26">
        <w:rPr>
          <w:rFonts w:ascii="Times New Roman" w:hAnsi="Times New Roman" w:cs="Times New Roman"/>
          <w:b/>
          <w:bCs/>
          <w:iCs/>
          <w:lang w:val="ru-RU"/>
        </w:rPr>
        <w:t xml:space="preserve"> Правління АТ «БАНК ІНВЕСТИЦІЙ ТА ЗАОЩАДЖЕНЬ» </w:t>
      </w:r>
      <w:proofErr w:type="spellStart"/>
      <w:r w:rsidRPr="00BC6D26">
        <w:rPr>
          <w:rFonts w:ascii="Times New Roman" w:hAnsi="Times New Roman" w:cs="Times New Roman"/>
          <w:b/>
          <w:bCs/>
          <w:iCs/>
          <w:lang w:val="ru-RU"/>
        </w:rPr>
        <w:t>від</w:t>
      </w:r>
      <w:proofErr w:type="spellEnd"/>
      <w:r w:rsidRPr="00BC6D26">
        <w:rPr>
          <w:rFonts w:ascii="Times New Roman" w:hAnsi="Times New Roman" w:cs="Times New Roman"/>
          <w:b/>
          <w:bCs/>
          <w:iCs/>
          <w:lang w:val="ru-RU"/>
        </w:rPr>
        <w:t xml:space="preserve"> 04.07.2023 (Протокол №04/07-1)</w:t>
      </w:r>
    </w:p>
    <w:p w:rsidR="00B42D79" w:rsidRPr="00806C89" w:rsidRDefault="006D3A1F">
      <w:pPr>
        <w:spacing w:before="78" w:after="0" w:line="240" w:lineRule="auto"/>
        <w:ind w:left="3402" w:right="125"/>
        <w:jc w:val="right"/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</w:pP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Додаток</w:t>
      </w:r>
      <w:r w:rsidRPr="00806C89">
        <w:rPr>
          <w:rFonts w:ascii="Times New Roman" w:eastAsia="Times New Roman" w:hAnsi="Times New Roman" w:cs="Times New Roman"/>
          <w:b/>
          <w:color w:val="808080"/>
          <w:spacing w:val="-6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1.7.</w:t>
      </w:r>
    </w:p>
    <w:p w:rsidR="00B42D79" w:rsidRPr="00806C89" w:rsidRDefault="006D3A1F">
      <w:pPr>
        <w:spacing w:before="78" w:after="0" w:line="240" w:lineRule="auto"/>
        <w:ind w:left="3402" w:right="125"/>
        <w:jc w:val="right"/>
        <w:rPr>
          <w:rFonts w:ascii="Times New Roman" w:eastAsia="Times New Roman" w:hAnsi="Times New Roman" w:cs="Times New Roman"/>
          <w:b/>
          <w:sz w:val="16"/>
          <w:lang w:val="uk-UA"/>
        </w:rPr>
      </w:pP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до</w:t>
      </w:r>
      <w:r w:rsidRPr="00806C89">
        <w:rPr>
          <w:rFonts w:ascii="Times New Roman" w:eastAsia="Times New Roman" w:hAnsi="Times New Roman" w:cs="Times New Roman"/>
          <w:b/>
          <w:color w:val="808080"/>
          <w:spacing w:val="-3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Правил</w:t>
      </w:r>
      <w:r w:rsidRPr="00806C89">
        <w:rPr>
          <w:rFonts w:ascii="Times New Roman" w:eastAsia="Times New Roman" w:hAnsi="Times New Roman" w:cs="Times New Roman"/>
          <w:b/>
          <w:color w:val="808080"/>
          <w:spacing w:val="-5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надання</w:t>
      </w:r>
      <w:r w:rsidRPr="00806C89">
        <w:rPr>
          <w:rFonts w:ascii="Times New Roman" w:eastAsia="Times New Roman" w:hAnsi="Times New Roman" w:cs="Times New Roman"/>
          <w:b/>
          <w:color w:val="808080"/>
          <w:spacing w:val="-7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комплексних</w:t>
      </w:r>
      <w:r w:rsidRPr="00806C89">
        <w:rPr>
          <w:rFonts w:ascii="Times New Roman" w:eastAsia="Times New Roman" w:hAnsi="Times New Roman" w:cs="Times New Roman"/>
          <w:b/>
          <w:color w:val="808080"/>
          <w:spacing w:val="-7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банківських</w:t>
      </w:r>
      <w:r w:rsidRPr="00806C89">
        <w:rPr>
          <w:rFonts w:ascii="Times New Roman" w:eastAsia="Times New Roman" w:hAnsi="Times New Roman" w:cs="Times New Roman"/>
          <w:b/>
          <w:color w:val="808080"/>
          <w:spacing w:val="-7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послуг</w:t>
      </w:r>
      <w:r w:rsidRPr="00806C89">
        <w:rPr>
          <w:rFonts w:ascii="Times New Roman" w:eastAsia="Times New Roman" w:hAnsi="Times New Roman" w:cs="Times New Roman"/>
          <w:b/>
          <w:color w:val="808080"/>
          <w:spacing w:val="-5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юридичним</w:t>
      </w:r>
      <w:r w:rsidRPr="00806C89">
        <w:rPr>
          <w:rFonts w:ascii="Times New Roman" w:eastAsia="Times New Roman" w:hAnsi="Times New Roman" w:cs="Times New Roman"/>
          <w:b/>
          <w:color w:val="808080"/>
          <w:spacing w:val="-5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особам та фізичним особам-підприємцям в АТ</w:t>
      </w:r>
      <w:r w:rsidRPr="00806C89">
        <w:rPr>
          <w:rFonts w:ascii="Times New Roman" w:eastAsia="Times New Roman" w:hAnsi="Times New Roman" w:cs="Times New Roman"/>
          <w:b/>
          <w:color w:val="808080"/>
          <w:spacing w:val="-21"/>
          <w:sz w:val="16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808080"/>
          <w:sz w:val="16"/>
          <w:lang w:val="uk-UA"/>
        </w:rPr>
        <w:t>«БАНК ІНВЕСТИЦІЙ ТА ЗАОЩАДЖЕНЬ»</w:t>
      </w:r>
    </w:p>
    <w:p w:rsidR="00B42D79" w:rsidRPr="00806C89" w:rsidRDefault="006D3A1F">
      <w:pPr>
        <w:spacing w:after="37" w:line="259" w:lineRule="auto"/>
        <w:ind w:left="560"/>
        <w:jc w:val="center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b/>
          <w:color w:val="000000"/>
          <w:sz w:val="16"/>
          <w:lang w:val="uk-UA"/>
        </w:rPr>
        <w:t xml:space="preserve"> </w:t>
      </w:r>
    </w:p>
    <w:p w:rsidR="00B42D79" w:rsidRPr="00E4057B" w:rsidRDefault="006D3A1F">
      <w:pPr>
        <w:keepNext/>
        <w:keepLines/>
        <w:spacing w:after="84" w:line="282" w:lineRule="auto"/>
        <w:ind w:left="426" w:right="-12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</w:pPr>
      <w:r w:rsidRPr="00E4057B"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  <w:t xml:space="preserve">Договір </w:t>
      </w:r>
      <w:r w:rsidRPr="00E4057B">
        <w:rPr>
          <w:rFonts w:ascii="Times New Roman" w:eastAsia="Segoe UI Symbol" w:hAnsi="Times New Roman" w:cs="Times New Roman"/>
          <w:b/>
          <w:color w:val="000000"/>
          <w:sz w:val="18"/>
          <w:lang w:val="uk-UA"/>
        </w:rPr>
        <w:t>№</w:t>
      </w:r>
      <w:r w:rsidRPr="00E4057B"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  <w:t xml:space="preserve">______ поточного рахунка </w:t>
      </w:r>
      <w:bookmarkStart w:id="0" w:name="_GoBack"/>
      <w:bookmarkEnd w:id="0"/>
    </w:p>
    <w:p w:rsidR="00B42D79" w:rsidRPr="00806C89" w:rsidRDefault="006D3A1F">
      <w:pPr>
        <w:tabs>
          <w:tab w:val="center" w:pos="2168"/>
          <w:tab w:val="center" w:pos="5671"/>
        </w:tabs>
        <w:spacing w:after="0" w:line="259" w:lineRule="auto"/>
        <w:jc w:val="center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  <w:t xml:space="preserve"> </w:t>
      </w:r>
      <w:r w:rsidRPr="00806C89"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  <w:tab/>
      </w:r>
      <w:r w:rsidRPr="00806C89">
        <w:rPr>
          <w:rFonts w:ascii="Times New Roman" w:eastAsia="Times New Roman" w:hAnsi="Times New Roman" w:cs="Times New Roman"/>
          <w:color w:val="000000"/>
          <w:sz w:val="4"/>
          <w:lang w:val="uk-UA"/>
        </w:rPr>
        <w:t xml:space="preserve"> </w:t>
      </w:r>
    </w:p>
    <w:tbl>
      <w:tblPr>
        <w:tblW w:w="0" w:type="auto"/>
        <w:tblInd w:w="4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5"/>
        <w:gridCol w:w="2902"/>
        <w:gridCol w:w="9"/>
        <w:gridCol w:w="7"/>
        <w:gridCol w:w="8"/>
      </w:tblGrid>
      <w:tr w:rsidR="00B42D79" w:rsidRPr="00806C8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left="1169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м.________________ 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right="30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«_____» _____________ 20____ р. </w:t>
            </w:r>
          </w:p>
        </w:tc>
      </w:tr>
      <w:tr w:rsidR="00B42D79" w:rsidRPr="00806C89">
        <w:trPr>
          <w:gridAfter w:val="1"/>
          <w:wAfter w:w="9" w:type="dxa"/>
        </w:trPr>
        <w:tc>
          <w:tcPr>
            <w:tcW w:w="10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right="63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РЕКВІЗИТИ СТОРІН: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</w:tc>
      </w:tr>
      <w:tr w:rsidR="00B42D79" w:rsidRPr="00806C89">
        <w:trPr>
          <w:gridAfter w:val="1"/>
          <w:wAfter w:w="9" w:type="dxa"/>
        </w:trPr>
        <w:tc>
          <w:tcPr>
            <w:tcW w:w="10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right="61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БАНК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</w:tc>
      </w:tr>
      <w:tr w:rsidR="00B42D79" w:rsidRPr="00806C8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50" w:lineRule="auto"/>
              <w:ind w:left="34" w:right="91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АКЦІОНЕРНЕ ТОВАРИСТВО «БАНК ІНВЕСТИЦІЙ ТА ЗАОЩАДЖЕНЬ»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(надалі – Банк), від імені якого на підставі довіреності _________________ ______________________________________________________________________________________________________, </w:t>
            </w:r>
          </w:p>
          <w:p w:rsidR="00B42D79" w:rsidRPr="00806C89" w:rsidRDefault="006D3A1F">
            <w:pPr>
              <w:tabs>
                <w:tab w:val="center" w:pos="1321"/>
                <w:tab w:val="center" w:pos="3069"/>
                <w:tab w:val="right" w:pos="5120"/>
              </w:tabs>
              <w:spacing w:after="5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діє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ab/>
              <w:t xml:space="preserve">______________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ab/>
              <w:t xml:space="preserve">_______________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ab/>
              <w:t xml:space="preserve">Відділення  </w:t>
            </w:r>
          </w:p>
          <w:p w:rsidR="00B42D79" w:rsidRPr="00806C89" w:rsidRDefault="006D3A1F">
            <w:pPr>
              <w:spacing w:after="0" w:line="240" w:lineRule="auto"/>
              <w:ind w:left="34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_______________, з однієї сторони та 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Адреса: _________________________________________ </w:t>
            </w:r>
          </w:p>
          <w:p w:rsidR="00B42D79" w:rsidRPr="00806C89" w:rsidRDefault="006D3A1F">
            <w:pPr>
              <w:spacing w:after="1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Код Банку: ___________ 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код ЄДРПОУ Банку: ___________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Інтернет-сторінка Банку:</w:t>
            </w:r>
            <w:hyperlink r:id="rId8">
              <w:r w:rsidRPr="00806C89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val="uk-UA"/>
                </w:rPr>
                <w:t xml:space="preserve"> </w:t>
              </w:r>
              <w:r w:rsidRPr="00806C89">
                <w:rPr>
                  <w:rFonts w:ascii="Times New Roman" w:eastAsia="Times New Roman" w:hAnsi="Times New Roman" w:cs="Times New Roman"/>
                  <w:color w:val="0000FF"/>
                  <w:sz w:val="18"/>
                  <w:lang w:val="uk-UA"/>
                </w:rPr>
                <w:t xml:space="preserve"> </w:t>
              </w:r>
              <w:r w:rsidRPr="00806C8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val="uk-UA"/>
                </w:rPr>
                <w:t>www.bisbank.com.ua</w:t>
              </w:r>
            </w:hyperlink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Відділення  __________________  </w:t>
            </w:r>
          </w:p>
          <w:p w:rsidR="00B42D79" w:rsidRPr="00806C89" w:rsidRDefault="006D3A1F">
            <w:pPr>
              <w:spacing w:after="0" w:line="240" w:lineRule="auto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</w:tc>
      </w:tr>
      <w:tr w:rsidR="00B42D79" w:rsidRPr="00806C89"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right="61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КЛІЄНТ </w:t>
            </w:r>
          </w:p>
        </w:tc>
      </w:tr>
      <w:tr w:rsidR="00B42D79" w:rsidRPr="00806C89">
        <w:trPr>
          <w:gridAfter w:val="2"/>
          <w:wAfter w:w="18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 w:rsidP="00806C89">
            <w:pPr>
              <w:spacing w:after="0" w:line="240" w:lineRule="auto"/>
              <w:ind w:right="89"/>
              <w:jc w:val="both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________________________________________________ (надалі – Клієнт), </w:t>
            </w:r>
            <w:r w:rsidRPr="00806C89">
              <w:rPr>
                <w:rFonts w:ascii="Times New Roman" w:eastAsia="Times New Roman" w:hAnsi="Times New Roman" w:cs="Times New Roman"/>
                <w:color w:val="1F497D" w:themeColor="text2"/>
                <w:sz w:val="18"/>
                <w:lang w:val="uk-UA"/>
              </w:rPr>
              <w:t>від імені якого на підставі __________________________ діє __________________</w:t>
            </w:r>
            <w:r w:rsidR="00806C89">
              <w:rPr>
                <w:rFonts w:ascii="Times New Roman" w:eastAsia="Times New Roman" w:hAnsi="Times New Roman" w:cs="Times New Roman"/>
                <w:color w:val="1F497D" w:themeColor="text2"/>
                <w:sz w:val="18"/>
                <w:lang w:val="uk-UA"/>
              </w:rPr>
              <w:t xml:space="preserve"> (</w:t>
            </w:r>
            <w:r w:rsidR="00806C89">
              <w:rPr>
                <w:rFonts w:ascii="Times New Roman" w:eastAsia="Times New Roman" w:hAnsi="Times New Roman" w:cs="Times New Roman"/>
                <w:i/>
                <w:color w:val="1F497D" w:themeColor="text2"/>
                <w:sz w:val="18"/>
                <w:lang w:val="uk-UA"/>
              </w:rPr>
              <w:t>не зазначається якщо Клієнтом виступає фізична особа - підприємець</w:t>
            </w:r>
            <w:r w:rsidR="00806C89">
              <w:rPr>
                <w:rFonts w:ascii="Times New Roman" w:eastAsia="Times New Roman" w:hAnsi="Times New Roman" w:cs="Times New Roman"/>
                <w:color w:val="1F497D" w:themeColor="text2"/>
                <w:sz w:val="18"/>
                <w:lang w:val="uk-UA"/>
              </w:rPr>
              <w:t>)</w:t>
            </w:r>
            <w:r w:rsid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,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з іншої сторони, надалі за текстом разом – Сторони, уклали цей Договір поточного рахунка, надалі Договір, про наступне: 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Адреса: _________________________________________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Код ЄДРПОУ</w:t>
            </w:r>
            <w:r w:rsid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  <w:r w:rsidR="00806C89" w:rsidRPr="00806C89">
              <w:rPr>
                <w:rFonts w:ascii="Times New Roman" w:eastAsia="Times New Roman" w:hAnsi="Times New Roman" w:cs="Times New Roman"/>
                <w:i/>
                <w:color w:val="1F497D" w:themeColor="text2"/>
                <w:sz w:val="18"/>
                <w:lang w:val="uk-UA"/>
              </w:rPr>
              <w:t>або</w:t>
            </w:r>
            <w:r w:rsid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РНОКПП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: ___________ 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Електронна пошта: </w:t>
            </w:r>
            <w:r w:rsidRPr="00806C89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uk-UA"/>
              </w:rPr>
              <w:t>_________@________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spacing w:after="0" w:line="240" w:lineRule="auto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</w:tc>
      </w:tr>
      <w:tr w:rsidR="00B42D79" w:rsidRPr="00BC6D26">
        <w:trPr>
          <w:gridAfter w:val="3"/>
          <w:wAfter w:w="30" w:type="dxa"/>
        </w:trPr>
        <w:tc>
          <w:tcPr>
            <w:tcW w:w="10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0" w:line="240" w:lineRule="auto"/>
              <w:ind w:right="84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1. ПРЕДМЕТ ТА ІНШІ УМОВИ ДОГОВОРУ </w:t>
            </w:r>
          </w:p>
        </w:tc>
      </w:tr>
      <w:tr w:rsidR="00B42D79" w:rsidRPr="00BC6D26">
        <w:trPr>
          <w:gridAfter w:val="3"/>
          <w:wAfter w:w="30" w:type="dxa"/>
        </w:trPr>
        <w:tc>
          <w:tcPr>
            <w:tcW w:w="10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2D79" w:rsidRPr="00806C89" w:rsidRDefault="006D3A1F">
            <w:pPr>
              <w:spacing w:after="1" w:line="278" w:lineRule="auto"/>
              <w:ind w:left="34" w:right="91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1.1.</w:t>
            </w:r>
            <w:r w:rsidRPr="00806C89">
              <w:rPr>
                <w:rFonts w:ascii="Arial" w:eastAsia="Arial" w:hAnsi="Arial" w:cs="Arial"/>
                <w:b/>
                <w:color w:val="000000"/>
                <w:sz w:val="18"/>
                <w:lang w:val="uk-UA"/>
              </w:rPr>
              <w:t xml:space="preserve">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Цей Договір складається із Заяви про відкриття поточного рахунка (надалі – «Заява»), що є невід’ємною частиною цього Договору, Правил надання комплексних банківських послуг юридичним особам та фізичним особам-підприємцям в АТ «БАНК ІНВЕСТИЦІЙ ТА ЗАОЩАДЖЕНЬ», що розміщені на Офіційному веб-сайті Банку </w:t>
            </w:r>
            <w:hyperlink r:id="rId9">
              <w:r w:rsidRPr="00806C8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val="uk-UA"/>
                </w:rPr>
                <w:t>www.bisbank.com.ua</w:t>
              </w:r>
            </w:hyperlink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(надалі – «Правила»), а також додаткових договорів до цього Договору.</w:t>
            </w:r>
          </w:p>
          <w:p w:rsidR="00B42D79" w:rsidRPr="00806C89" w:rsidRDefault="006D3A1F">
            <w:pPr>
              <w:spacing w:after="11" w:line="269" w:lineRule="auto"/>
              <w:ind w:left="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1.2.</w:t>
            </w:r>
            <w:r w:rsidRPr="00806C89">
              <w:rPr>
                <w:rFonts w:ascii="Arial" w:eastAsia="Arial" w:hAnsi="Arial" w:cs="Arial"/>
                <w:b/>
                <w:color w:val="000000"/>
                <w:sz w:val="18"/>
                <w:lang w:val="uk-UA"/>
              </w:rPr>
              <w:t xml:space="preserve">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Банк відкриває Клієнту поточний рахунок IBAN**380281____________ (надалі – «Поточний рахунок») за видами валют, зазначеними в Заяві, та здійснює розрахунково-касове обслуговування відповідно до умов Правил та вимог чинного законодавства України. </w:t>
            </w:r>
          </w:p>
          <w:p w:rsidR="00B42D79" w:rsidRPr="00806C89" w:rsidRDefault="006D3A1F">
            <w:pPr>
              <w:spacing w:after="11" w:line="269" w:lineRule="auto"/>
              <w:ind w:left="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1.3.</w:t>
            </w:r>
            <w:r w:rsidRPr="00806C89">
              <w:rPr>
                <w:rFonts w:ascii="Arial" w:eastAsia="Arial" w:hAnsi="Arial" w:cs="Arial"/>
                <w:b/>
                <w:color w:val="000000"/>
                <w:sz w:val="18"/>
                <w:lang w:val="uk-UA"/>
              </w:rPr>
              <w:t xml:space="preserve">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Поточний рахунок – рахунок, що відкривається Банком Клієнту на договірній основі для зберігання грошей і здійснення розрахунково-касових операцій за допомогою платіжних інструментів.  </w:t>
            </w:r>
          </w:p>
          <w:p w:rsidR="00B42D79" w:rsidRPr="00806C89" w:rsidRDefault="006D3A1F">
            <w:pPr>
              <w:spacing w:after="11" w:line="269" w:lineRule="auto"/>
              <w:ind w:left="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1.4.</w:t>
            </w:r>
            <w:r w:rsidRPr="00806C89">
              <w:rPr>
                <w:rFonts w:ascii="Arial" w:eastAsia="Arial" w:hAnsi="Arial" w:cs="Arial"/>
                <w:b/>
                <w:color w:val="000000"/>
                <w:sz w:val="18"/>
                <w:lang w:val="uk-UA"/>
              </w:rPr>
              <w:t xml:space="preserve">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Поточний рахунок Клієнту відкривається за умови надання документів, передбачених чинним законодавством України, Правилами та внутрішніми документами Банку, після здійснення Банком їх відповідної перевірки. </w:t>
            </w:r>
          </w:p>
          <w:p w:rsidR="00B42D79" w:rsidRPr="00806C89" w:rsidRDefault="006D3A1F">
            <w:pPr>
              <w:spacing w:after="17" w:line="258" w:lineRule="auto"/>
              <w:ind w:right="99" w:firstLine="34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1.5.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Шляхом підписання цього Договору Клієнт: </w:t>
            </w:r>
          </w:p>
          <w:p w:rsidR="00B42D79" w:rsidRPr="00806C89" w:rsidRDefault="006F73ED">
            <w:pPr>
              <w:numPr>
                <w:ilvl w:val="0"/>
                <w:numId w:val="1"/>
              </w:numPr>
              <w:spacing w:after="22" w:line="252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Уповноважує,</w:t>
            </w:r>
            <w:r w:rsidR="006D3A1F"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надає беззастережну згоду та </w:t>
            </w:r>
            <w:r w:rsidR="006D3A1F"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доручає Банку здійснювати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  <w:r w:rsidR="006D3A1F"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договірне списання коштів/банківських металів з усіх рахунків, що відкриті та/або будуть відкриті на ім’я Клієнта в Банку, в сумах, належних до сплати Клієнтом Банкові згідно з Тарифами, Правилами, та/або іншими договорами та/або з інших підстав, встановлених чинними законодавством; </w:t>
            </w:r>
          </w:p>
          <w:p w:rsidR="00B42D79" w:rsidRPr="00806C89" w:rsidRDefault="006D3A1F">
            <w:pPr>
              <w:numPr>
                <w:ilvl w:val="0"/>
                <w:numId w:val="1"/>
              </w:numPr>
              <w:spacing w:after="15" w:line="240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підтверджує, що ознайомився з Правилами та Тарифами Банку; </w:t>
            </w:r>
          </w:p>
          <w:p w:rsidR="00B42D79" w:rsidRPr="00806C89" w:rsidRDefault="006D3A1F">
            <w:pPr>
              <w:numPr>
                <w:ilvl w:val="0"/>
                <w:numId w:val="1"/>
              </w:numPr>
              <w:spacing w:after="0" w:line="279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надає згоду (дозвіл) Банку, як володільцю баз персональних даних, вчиняти з персональними даними Клієнта, відповідні дії (заходи), в тому числі розкривати банківську таємницю Клієнта, з метою, в обсязі та в порядку, визначеними Правилами та чинним законодавством України;</w:t>
            </w: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numPr>
                <w:ilvl w:val="0"/>
                <w:numId w:val="1"/>
              </w:numPr>
              <w:spacing w:after="16" w:line="262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зобов’язується надавати/забезпечити надання документів і відомостей, необхідних для здійснення ідентифікації, верифікації, вивчення Клієнта, уточнення інформації про Клієнта (в тому числі встановлення ідентифікаційних даних кінцевих </w:t>
            </w:r>
            <w:proofErr w:type="spellStart"/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бенефіціарних</w:t>
            </w:r>
            <w:proofErr w:type="spellEnd"/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власників (контролерів), аналізу та виявлення фінансових операцій, що підлягають фінансовому моніторингу, та інші передбачені законодавством документи та відомості, які витребує Банк з метою виконання вимог законодавства,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знищення; </w:t>
            </w:r>
          </w:p>
          <w:p w:rsidR="00B42D79" w:rsidRPr="00806C89" w:rsidRDefault="006D3A1F">
            <w:pPr>
              <w:numPr>
                <w:ilvl w:val="0"/>
                <w:numId w:val="1"/>
              </w:numPr>
              <w:spacing w:after="17" w:line="258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надавати Банку відомості/оформлені належним чином відповідні документи, що підтверджують зміну інформації, що надавалася Клієнтом до Банку, зокрема щодо кінцевих </w:t>
            </w:r>
            <w:proofErr w:type="spellStart"/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бенефіціарних</w:t>
            </w:r>
            <w:proofErr w:type="spellEnd"/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власників (контролерів), установчих документів, 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lastRenderedPageBreak/>
              <w:t xml:space="preserve">власників часток статутного капіталу чи прав голосу, місцезнаходження, представників та їх повноважень, контактних та інших даних тощо, протягом 5 (п’яти) робочих днів з моменту внесення таких змін; </w:t>
            </w:r>
          </w:p>
          <w:p w:rsidR="00B42D79" w:rsidRPr="00806C89" w:rsidRDefault="006D3A1F">
            <w:pPr>
              <w:numPr>
                <w:ilvl w:val="0"/>
                <w:numId w:val="1"/>
              </w:numPr>
              <w:spacing w:after="17" w:line="258" w:lineRule="auto"/>
              <w:ind w:right="94" w:firstLine="17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підтверджує, що отримав від Банку інформацію, зазначену в частині другій статті 12 Закону України «Про фінансові послуги та державне регулювання ринків фінансових послуг» до підписання цього Договору. </w:t>
            </w:r>
          </w:p>
          <w:p w:rsidR="00B42D79" w:rsidRPr="00806C89" w:rsidRDefault="006D3A1F">
            <w:pPr>
              <w:spacing w:after="17" w:line="258" w:lineRule="auto"/>
              <w:ind w:right="94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i/>
                <w:color w:val="4F81BD"/>
                <w:sz w:val="18"/>
                <w:lang w:val="uk-UA"/>
              </w:rPr>
              <w:t xml:space="preserve">(п.1.6. в наведеній нижче редакції застосовується у випадку, якщо Клієнтом виступає фізична особа – підприємець) </w:t>
            </w:r>
          </w:p>
          <w:p w:rsidR="00B42D79" w:rsidRPr="00806C89" w:rsidRDefault="006D3A1F">
            <w:pPr>
              <w:spacing w:after="17" w:line="258" w:lineRule="auto"/>
              <w:ind w:right="94"/>
              <w:jc w:val="both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>1.6.</w:t>
            </w: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Фактом укладення цього Договору Клієнт, який є фізичною особою-підприємцем підтверджує, що до укладення цього Договору отримав довідку про систему гарантування вкладів фізичних осіб. </w:t>
            </w:r>
          </w:p>
          <w:p w:rsidR="00B42D79" w:rsidRPr="00806C89" w:rsidRDefault="006D3A1F">
            <w:pPr>
              <w:spacing w:after="17" w:line="258" w:lineRule="auto"/>
              <w:ind w:right="94"/>
              <w:jc w:val="both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Клієнт, після укладення з Банком цього Договору, не рідше, ніж один раз на рік, зобов’язаний отримувати в  Банку (у будь-якому відділенні) довідку про систему гарантування вкладів фізичних осіб, а Банк зобов’язаний надавати її Клієнту. У випадку не звернення такого Клієнта до відділення Банку для отримання довідки про систему гарантування вкладів фізичних осіб, у період (періоди) передбачений цим пунктом Договору, факт не звернення Клієнта не вважатиметься порушенням Банком обов’язку щодо надання довідки про систему гарантування вкладів фізичних осіб після укладення Договору.   </w:t>
            </w:r>
          </w:p>
        </w:tc>
      </w:tr>
    </w:tbl>
    <w:p w:rsidR="00B42D79" w:rsidRDefault="006D3A1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uk-UA"/>
        </w:rPr>
      </w:pPr>
      <w:r w:rsidRPr="00806C89">
        <w:rPr>
          <w:rFonts w:ascii="Times New Roman" w:eastAsia="Times New Roman" w:hAnsi="Times New Roman" w:cs="Times New Roman"/>
          <w:b/>
          <w:sz w:val="18"/>
          <w:lang w:val="uk-UA"/>
        </w:rPr>
        <w:lastRenderedPageBreak/>
        <w:t>2. Заява</w:t>
      </w:r>
      <w:r w:rsidRPr="00806C89">
        <w:rPr>
          <w:rFonts w:ascii="Times New Roman" w:eastAsia="Times New Roman" w:hAnsi="Times New Roman" w:cs="Times New Roman"/>
          <w:b/>
          <w:sz w:val="18"/>
          <w:lang w:val="uk-UA"/>
        </w:rPr>
        <w:br/>
        <w:t>про відкриття поточного рахунка</w:t>
      </w:r>
    </w:p>
    <w:tbl>
      <w:tblPr>
        <w:tblW w:w="10229" w:type="dxa"/>
        <w:jc w:val="center"/>
        <w:tblCellSpacing w:w="22" w:type="dxa"/>
        <w:tblInd w:w="-21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0"/>
        <w:gridCol w:w="4169"/>
      </w:tblGrid>
      <w:tr w:rsidR="006F73ED" w:rsidRPr="00BC6D26" w:rsidTr="00BB73BC">
        <w:trPr>
          <w:trHeight w:val="359"/>
          <w:tblCellSpacing w:w="22" w:type="dxa"/>
          <w:jc w:val="center"/>
        </w:trPr>
        <w:tc>
          <w:tcPr>
            <w:tcW w:w="4957" w:type="pct"/>
            <w:gridSpan w:val="2"/>
            <w:hideMark/>
          </w:tcPr>
          <w:p w:rsidR="006F73ED" w:rsidRPr="006F73ED" w:rsidRDefault="006F73ED" w:rsidP="006F73ED">
            <w:pPr>
              <w:numPr>
                <w:ilvl w:val="0"/>
                <w:numId w:val="2"/>
              </w:numPr>
              <w:tabs>
                <w:tab w:val="left" w:pos="2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Найменування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банку: </w:t>
            </w:r>
            <w:r w:rsidRPr="006F73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АКЦІОНЕРНЕ ТОВАРИСТВО "БАНК ІНВЕСТИЦІЙ ТА ЗАОЩАДЖЕНЬ"</w:t>
            </w:r>
          </w:p>
        </w:tc>
      </w:tr>
      <w:tr w:rsidR="006F73ED" w:rsidRPr="00BC6D26" w:rsidTr="00BB73BC">
        <w:trPr>
          <w:tblCellSpacing w:w="22" w:type="dxa"/>
          <w:jc w:val="center"/>
        </w:trPr>
        <w:tc>
          <w:tcPr>
            <w:tcW w:w="2942" w:type="pct"/>
            <w:hideMark/>
          </w:tcPr>
          <w:p w:rsidR="006F73ED" w:rsidRPr="00BC6D26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2.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Найменування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/ 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ізвище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власне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ім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'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я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та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батькові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за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наявності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)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клієнта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банку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що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відкриває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рахунок</w:t>
            </w:r>
            <w:proofErr w:type="spellEnd"/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__________________________________________________________</w:t>
            </w:r>
            <w:r w:rsidRPr="00BC6D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  <w:t>__________________________________________________________</w:t>
            </w:r>
          </w:p>
        </w:tc>
        <w:tc>
          <w:tcPr>
            <w:tcW w:w="1994" w:type="pct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3.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Ідентифікаційний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код за ЄДРПОУ/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реєстраційний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обл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іковий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) номер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платника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податку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присвоюється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контролюючими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органами/РНОКПП </w:t>
            </w:r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vertAlign w:val="superscript"/>
                <w:lang w:val="ru-RU" w:eastAsia="ru-RU"/>
              </w:rPr>
              <w:footnoteReference w:id="1"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  <w:t>__________________________________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Код ID НБУ </w:t>
            </w:r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vertAlign w:val="superscript"/>
                <w:lang w:val="ru-RU" w:eastAsia="ru-RU"/>
              </w:rPr>
              <w:footnoteReference w:id="2"/>
            </w:r>
            <w:r w:rsidRPr="006F73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_______________________</w:t>
            </w:r>
          </w:p>
        </w:tc>
      </w:tr>
      <w:tr w:rsidR="006F73ED" w:rsidRPr="006F73ED" w:rsidTr="00BB73BC">
        <w:trPr>
          <w:tblCellSpacing w:w="22" w:type="dxa"/>
          <w:jc w:val="center"/>
        </w:trPr>
        <w:tc>
          <w:tcPr>
            <w:tcW w:w="4957" w:type="pct"/>
            <w:gridSpan w:val="2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4. Код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економічної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діяльності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footnoteReference w:id="3"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____________________________________________________________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5.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Назва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виду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економічної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діяльності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3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______________________________________________________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6. Просимо/прошу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відкрити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рахунок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у 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                                   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uk-UA"/>
              </w:rPr>
              <w:t xml:space="preserve">                                              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     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(вид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рахунку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)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                      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uk-UA"/>
              </w:rPr>
              <w:t xml:space="preserve">                                        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(вид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валюти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)</w:t>
            </w:r>
          </w:p>
          <w:p w:rsidR="006F73ED" w:rsidRPr="006F73ED" w:rsidRDefault="006F73ED" w:rsidP="006F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для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здійснення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господарської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ідприємницької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незалежної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професійної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яка не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пов'язана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підприємницькою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діяльностю</w:t>
            </w:r>
            <w:proofErr w:type="spellEnd"/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7.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Додаткова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інформація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footnoteReference w:id="4"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_____________________________________________________________________________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  <w:t>___________________________________________________________________________________________________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8. Адреса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клієнта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для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листування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_____________________________________________________________________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Про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зміну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адреси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повідомлятиму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банк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письмово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9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Керівник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Уповноважена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керівником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особа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(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посада)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ізвище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власне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ім`я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по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батькові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(за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наявності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))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                                                                                                                                                                          (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п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ідпис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)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"___" ____________ 20__ р.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10. М. П. 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footnoteReference w:id="5"/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____________________________________________________________________________________________________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Відмітки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банку</w:t>
            </w:r>
          </w:p>
        </w:tc>
      </w:tr>
      <w:tr w:rsidR="006F73ED" w:rsidRPr="00BC6D26" w:rsidTr="00BB73BC">
        <w:trPr>
          <w:tblCellSpacing w:w="22" w:type="dxa"/>
          <w:jc w:val="center"/>
        </w:trPr>
        <w:tc>
          <w:tcPr>
            <w:tcW w:w="2942" w:type="pct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Відкрити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_________________________________________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(вид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рахунку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)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рахунок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дозволяю.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Керівник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                                                       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ідпис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                                            (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уповноважений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працівник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Банку)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4" w:type="pct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Документи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на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оформлення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відкриття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рахунку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перев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ірив</w:t>
            </w:r>
            <w:proofErr w:type="spellEnd"/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_______________________________</w:t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(посада і </w:t>
            </w:r>
            <w:proofErr w:type="spellStart"/>
            <w:proofErr w:type="gram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п</w:t>
            </w:r>
            <w:proofErr w:type="gram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ідпис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уповноваженого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працівника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,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який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відповідно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до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внутрішніх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документів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банку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має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право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надавати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банківську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послугу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з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відкриття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рахунків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клієнтам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)</w:t>
            </w:r>
          </w:p>
        </w:tc>
      </w:tr>
      <w:tr w:rsidR="006F73ED" w:rsidRPr="00BC6D26" w:rsidTr="00BB73BC">
        <w:trPr>
          <w:tblCellSpacing w:w="22" w:type="dxa"/>
          <w:jc w:val="center"/>
        </w:trPr>
        <w:tc>
          <w:tcPr>
            <w:tcW w:w="2942" w:type="pct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 xml:space="preserve">Дата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відкриття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рахунку</w:t>
            </w:r>
            <w:proofErr w:type="spellEnd"/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"___" ____________ 20__ р.</w:t>
            </w: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Номер </w:t>
            </w:r>
            <w:proofErr w:type="spellStart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рахунку</w:t>
            </w:r>
            <w:proofErr w:type="spellEnd"/>
            <w:r w:rsidRPr="006F73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_________________________</w:t>
            </w:r>
          </w:p>
        </w:tc>
        <w:tc>
          <w:tcPr>
            <w:tcW w:w="1994" w:type="pct"/>
            <w:hideMark/>
          </w:tcPr>
          <w:p w:rsidR="006F73ED" w:rsidRPr="006F73ED" w:rsidRDefault="006F73ED" w:rsidP="006F7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</w:tbl>
    <w:p w:rsidR="006F73ED" w:rsidRPr="006F73ED" w:rsidRDefault="006F73ED" w:rsidP="006F73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</w:p>
    <w:p w:rsidR="00B42D79" w:rsidRPr="00806C89" w:rsidRDefault="00B42D79">
      <w:pPr>
        <w:spacing w:after="13" w:line="249" w:lineRule="auto"/>
        <w:ind w:left="426" w:right="605" w:hanging="10"/>
        <w:jc w:val="both"/>
        <w:rPr>
          <w:rFonts w:ascii="Times New Roman" w:eastAsia="Times New Roman" w:hAnsi="Times New Roman" w:cs="Times New Roman"/>
          <w:color w:val="000000"/>
          <w:sz w:val="18"/>
          <w:lang w:val="uk-UA"/>
        </w:rPr>
      </w:pPr>
    </w:p>
    <w:p w:rsidR="00B42D79" w:rsidRPr="00806C89" w:rsidRDefault="006D3A1F">
      <w:pPr>
        <w:spacing w:after="0" w:line="259" w:lineRule="auto"/>
        <w:ind w:left="567"/>
        <w:jc w:val="center"/>
        <w:rPr>
          <w:rFonts w:ascii="Calibri" w:eastAsia="Calibri" w:hAnsi="Calibri" w:cs="Calibri"/>
          <w:b/>
          <w:color w:val="000000"/>
          <w:sz w:val="18"/>
          <w:lang w:val="uk-UA"/>
        </w:rPr>
      </w:pPr>
      <w:r w:rsidRPr="00806C89">
        <w:rPr>
          <w:rFonts w:ascii="Times New Roman" w:eastAsia="Times New Roman" w:hAnsi="Times New Roman" w:cs="Times New Roman"/>
          <w:b/>
          <w:color w:val="000000"/>
          <w:sz w:val="18"/>
          <w:lang w:val="uk-UA"/>
        </w:rPr>
        <w:t xml:space="preserve">3. </w:t>
      </w:r>
      <w:r w:rsidRPr="00806C89">
        <w:rPr>
          <w:rFonts w:ascii="Times New Roman" w:eastAsia="Times New Roman" w:hAnsi="Times New Roman" w:cs="Times New Roman"/>
          <w:b/>
          <w:sz w:val="18"/>
          <w:lang w:val="uk-UA"/>
        </w:rPr>
        <w:t>ПІДПИСИ СТОРІН</w:t>
      </w:r>
    </w:p>
    <w:tbl>
      <w:tblPr>
        <w:tblW w:w="0" w:type="auto"/>
        <w:tblInd w:w="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4"/>
        <w:gridCol w:w="4762"/>
      </w:tblGrid>
      <w:tr w:rsidR="00B42D79" w:rsidRPr="00806C89">
        <w:tc>
          <w:tcPr>
            <w:tcW w:w="5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17" w:line="240" w:lineRule="auto"/>
              <w:ind w:left="2098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spacing w:after="19" w:line="240" w:lineRule="auto"/>
              <w:ind w:left="1839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БАНК </w:t>
            </w:r>
          </w:p>
          <w:p w:rsidR="00B42D79" w:rsidRPr="00806C89" w:rsidRDefault="006D3A1F">
            <w:pPr>
              <w:spacing w:after="0" w:line="240" w:lineRule="auto"/>
              <w:ind w:left="1287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АТ «БАНК ІНВЕСТИЦІЙ ТА ЗАОЩАДЖЕНЬ» </w:t>
            </w:r>
          </w:p>
          <w:p w:rsidR="00B42D79" w:rsidRPr="00806C89" w:rsidRDefault="006D3A1F">
            <w:pPr>
              <w:spacing w:after="0" w:line="240" w:lineRule="auto"/>
              <w:ind w:left="1018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________________________ </w:t>
            </w:r>
          </w:p>
          <w:p w:rsidR="00B42D79" w:rsidRPr="00806C89" w:rsidRDefault="006D3A1F">
            <w:pPr>
              <w:spacing w:after="0" w:line="240" w:lineRule="auto"/>
              <w:ind w:left="2098"/>
              <w:rPr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17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КЛІЄНТ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__________________________ __________________________ </w:t>
            </w:r>
          </w:p>
          <w:p w:rsidR="00B42D79" w:rsidRPr="00806C89" w:rsidRDefault="006D3A1F">
            <w:pPr>
              <w:spacing w:after="0" w:line="240" w:lineRule="auto"/>
              <w:ind w:left="2"/>
              <w:jc w:val="center"/>
              <w:rPr>
                <w:sz w:val="18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 </w:t>
            </w:r>
          </w:p>
        </w:tc>
      </w:tr>
      <w:tr w:rsidR="00B42D79" w:rsidRPr="00806C89">
        <w:tc>
          <w:tcPr>
            <w:tcW w:w="5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0" w:line="240" w:lineRule="auto"/>
              <w:ind w:left="1018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________________________ 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0" w:line="240" w:lineRule="auto"/>
              <w:jc w:val="both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uk-UA"/>
              </w:rPr>
              <w:t xml:space="preserve">__________________________ </w:t>
            </w:r>
          </w:p>
        </w:tc>
      </w:tr>
      <w:tr w:rsidR="00B42D79" w:rsidRPr="00806C89">
        <w:tc>
          <w:tcPr>
            <w:tcW w:w="5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12" w:line="240" w:lineRule="auto"/>
              <w:ind w:left="1248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6"/>
                <w:lang w:val="uk-UA"/>
              </w:rPr>
              <w:t xml:space="preserve">М.П.                    (підпис)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  <w:p w:rsidR="00B42D79" w:rsidRPr="00806C89" w:rsidRDefault="006D3A1F">
            <w:pPr>
              <w:spacing w:after="0" w:line="240" w:lineRule="auto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 xml:space="preserve"> 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2D79" w:rsidRPr="00806C89" w:rsidRDefault="006D3A1F">
            <w:pPr>
              <w:spacing w:after="0" w:line="240" w:lineRule="auto"/>
              <w:ind w:right="42"/>
              <w:jc w:val="center"/>
              <w:rPr>
                <w:lang w:val="uk-UA"/>
              </w:rPr>
            </w:pPr>
            <w:r w:rsidRPr="00806C89">
              <w:rPr>
                <w:rFonts w:ascii="Times New Roman" w:eastAsia="Times New Roman" w:hAnsi="Times New Roman" w:cs="Times New Roman"/>
                <w:color w:val="000000"/>
                <w:sz w:val="16"/>
                <w:lang w:val="uk-UA"/>
              </w:rPr>
              <w:t xml:space="preserve">М.П.                  (підпис) </w:t>
            </w:r>
          </w:p>
        </w:tc>
      </w:tr>
    </w:tbl>
    <w:p w:rsidR="00B42D79" w:rsidRPr="00806C89" w:rsidRDefault="006D3A1F">
      <w:pPr>
        <w:spacing w:after="0" w:line="259" w:lineRule="auto"/>
        <w:ind w:left="847" w:hanging="10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6"/>
          <w:lang w:val="uk-UA"/>
        </w:rPr>
        <w:t xml:space="preserve">Примірник Договору поточного рахунка отримав «__»_________________20____ року     </w:t>
      </w:r>
    </w:p>
    <w:p w:rsidR="00B42D79" w:rsidRPr="00806C89" w:rsidRDefault="006D3A1F">
      <w:pPr>
        <w:spacing w:after="0" w:line="259" w:lineRule="auto"/>
        <w:ind w:left="852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6"/>
          <w:lang w:val="uk-UA"/>
        </w:rPr>
        <w:t xml:space="preserve">                     </w:t>
      </w:r>
    </w:p>
    <w:p w:rsidR="00B42D79" w:rsidRPr="00806C89" w:rsidRDefault="006D3A1F">
      <w:pPr>
        <w:spacing w:after="0" w:line="259" w:lineRule="auto"/>
        <w:ind w:left="847" w:hanging="10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6"/>
          <w:lang w:val="uk-UA"/>
        </w:rPr>
        <w:t xml:space="preserve">                                                                               _______________________(___________________________________________) </w:t>
      </w:r>
    </w:p>
    <w:p w:rsidR="00B42D79" w:rsidRPr="00806C89" w:rsidRDefault="006D3A1F">
      <w:pPr>
        <w:spacing w:after="0" w:line="259" w:lineRule="auto"/>
        <w:ind w:left="847" w:hanging="10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6"/>
          <w:lang w:val="uk-UA"/>
        </w:rPr>
        <w:t xml:space="preserve">                                                                                                     (підпис)                                                    (ПІБ) </w:t>
      </w:r>
    </w:p>
    <w:p w:rsidR="00B42D79" w:rsidRPr="00806C89" w:rsidRDefault="006D3A1F">
      <w:pPr>
        <w:spacing w:after="0" w:line="259" w:lineRule="auto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8"/>
          <w:lang w:val="uk-UA"/>
        </w:rPr>
        <w:t xml:space="preserve"> </w:t>
      </w:r>
    </w:p>
    <w:p w:rsidR="00B42D79" w:rsidRPr="00806C89" w:rsidRDefault="006D3A1F">
      <w:pPr>
        <w:spacing w:after="0" w:line="259" w:lineRule="auto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8"/>
          <w:lang w:val="uk-UA"/>
        </w:rPr>
        <w:t xml:space="preserve"> </w:t>
      </w:r>
    </w:p>
    <w:p w:rsidR="00B42D79" w:rsidRPr="00806C89" w:rsidRDefault="006D3A1F" w:rsidP="00806C89">
      <w:pPr>
        <w:spacing w:after="9139" w:line="259" w:lineRule="auto"/>
        <w:rPr>
          <w:rFonts w:ascii="Calibri" w:eastAsia="Calibri" w:hAnsi="Calibri" w:cs="Calibri"/>
          <w:color w:val="000000"/>
          <w:lang w:val="uk-UA"/>
        </w:rPr>
      </w:pPr>
      <w:r w:rsidRPr="00806C89">
        <w:rPr>
          <w:rFonts w:ascii="Times New Roman" w:eastAsia="Times New Roman" w:hAnsi="Times New Roman" w:cs="Times New Roman"/>
          <w:color w:val="000000"/>
          <w:sz w:val="16"/>
          <w:lang w:val="uk-UA"/>
        </w:rPr>
        <w:t xml:space="preserve"> </w:t>
      </w:r>
    </w:p>
    <w:sectPr w:rsidR="00B42D79" w:rsidRPr="00806C89" w:rsidSect="00E4057B">
      <w:footerReference w:type="default" r:id="rId10"/>
      <w:pgSz w:w="12240" w:h="15840"/>
      <w:pgMar w:top="851" w:right="850" w:bottom="851" w:left="993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ED" w:rsidRDefault="006F73ED" w:rsidP="006F73ED">
      <w:pPr>
        <w:spacing w:after="0" w:line="240" w:lineRule="auto"/>
      </w:pPr>
      <w:r>
        <w:separator/>
      </w:r>
    </w:p>
  </w:endnote>
  <w:endnote w:type="continuationSeparator" w:id="0">
    <w:p w:rsidR="006F73ED" w:rsidRDefault="006F73ED" w:rsidP="006F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7B" w:rsidRPr="00BC6D26" w:rsidRDefault="00BC6D26" w:rsidP="00BC6D26">
    <w:pPr>
      <w:tabs>
        <w:tab w:val="left" w:pos="5103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BC6D26">
      <w:rPr>
        <w:rFonts w:ascii="Times New Roman" w:hAnsi="Times New Roman" w:cs="Times New Roman"/>
        <w:sz w:val="16"/>
        <w:szCs w:val="16"/>
        <w:lang w:val="ru-RU"/>
      </w:rPr>
      <w:t xml:space="preserve">Правління АТ «БАНК ІНВЕСТИЦІЙ ТА ЗАОЩАДЖЕНЬ» </w:t>
    </w:r>
    <w:proofErr w:type="spellStart"/>
    <w:r w:rsidRPr="00BC6D26">
      <w:rPr>
        <w:rFonts w:ascii="Times New Roman" w:hAnsi="Times New Roman" w:cs="Times New Roman"/>
        <w:sz w:val="16"/>
        <w:szCs w:val="16"/>
        <w:lang w:val="ru-RU"/>
      </w:rPr>
      <w:t>від</w:t>
    </w:r>
    <w:proofErr w:type="spellEnd"/>
    <w:r w:rsidRPr="00BC6D26">
      <w:rPr>
        <w:rFonts w:ascii="Times New Roman" w:hAnsi="Times New Roman" w:cs="Times New Roman"/>
        <w:sz w:val="16"/>
        <w:szCs w:val="16"/>
        <w:lang w:val="ru-RU"/>
      </w:rPr>
      <w:t xml:space="preserve"> 04.07.2023 (Протокол №04/07-1)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ED" w:rsidRDefault="006F73ED" w:rsidP="006F73ED">
      <w:pPr>
        <w:spacing w:after="0" w:line="240" w:lineRule="auto"/>
      </w:pPr>
      <w:r>
        <w:separator/>
      </w:r>
    </w:p>
  </w:footnote>
  <w:footnote w:type="continuationSeparator" w:id="0">
    <w:p w:rsidR="006F73ED" w:rsidRDefault="006F73ED" w:rsidP="006F73ED">
      <w:pPr>
        <w:spacing w:after="0" w:line="240" w:lineRule="auto"/>
      </w:pPr>
      <w:r>
        <w:continuationSeparator/>
      </w:r>
    </w:p>
  </w:footnote>
  <w:footnote w:id="1">
    <w:p w:rsidR="006F73ED" w:rsidRPr="006F73ED" w:rsidRDefault="006F73ED" w:rsidP="006F73ED">
      <w:pPr>
        <w:tabs>
          <w:tab w:val="left" w:pos="325"/>
        </w:tabs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6F73E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F73ED">
        <w:rPr>
          <w:rFonts w:ascii="Times New Roman" w:hAnsi="Times New Roman" w:cs="Times New Roman"/>
          <w:sz w:val="20"/>
          <w:szCs w:val="20"/>
        </w:rPr>
        <w:t xml:space="preserve"> </w:t>
      </w:r>
      <w:r w:rsidRPr="006F73ED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Фізичні особи (фізичні особи-підприємці, фізичні особи, які провадять незалежну професійну діяльність),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паспорті/запис в електронному безконтактному носії або в паспорті проставлено слово "відмова", зазначають серію (за наявності) та номер паспорта </w:t>
      </w:r>
    </w:p>
  </w:footnote>
  <w:footnote w:id="2">
    <w:p w:rsidR="006F73ED" w:rsidRPr="006F73ED" w:rsidRDefault="006F73ED" w:rsidP="006F73ED">
      <w:pPr>
        <w:pStyle w:val="a3"/>
        <w:rPr>
          <w:lang w:val="uk-UA"/>
        </w:rPr>
      </w:pPr>
      <w:r w:rsidRPr="006F73ED">
        <w:rPr>
          <w:rStyle w:val="a5"/>
        </w:rPr>
        <w:footnoteRef/>
      </w:r>
      <w:r w:rsidRPr="006F73ED">
        <w:rPr>
          <w:lang w:val="uk-UA"/>
        </w:rPr>
        <w:t xml:space="preserve"> </w:t>
      </w:r>
      <w:r w:rsidRPr="006F73ED">
        <w:rPr>
          <w:lang w:val="uk-UA" w:eastAsia="uk-UA"/>
        </w:rPr>
        <w:t>Зазначається  надавачами платіжних послуг</w:t>
      </w:r>
    </w:p>
  </w:footnote>
  <w:footnote w:id="3">
    <w:p w:rsidR="006F73ED" w:rsidRPr="006F73ED" w:rsidRDefault="006F73ED" w:rsidP="006F73ED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F73ED">
        <w:rPr>
          <w:rStyle w:val="a5"/>
          <w:rFonts w:ascii="Times New Roman" w:hAnsi="Times New Roman" w:cs="Times New Roman"/>
          <w:sz w:val="20"/>
          <w:szCs w:val="20"/>
          <w:lang w:val="uk-UA"/>
        </w:rPr>
        <w:footnoteRef/>
      </w:r>
      <w:r w:rsidRPr="006F73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73ED">
        <w:rPr>
          <w:rFonts w:ascii="Times New Roman" w:hAnsi="Times New Roman" w:cs="Times New Roman"/>
          <w:sz w:val="20"/>
          <w:szCs w:val="20"/>
          <w:lang w:val="uk-UA" w:eastAsia="uk-UA"/>
        </w:rPr>
        <w:t>Фізична особа - підприємець заповнює пункти 4, 5 заяви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№ 457</w:t>
      </w:r>
    </w:p>
  </w:footnote>
  <w:footnote w:id="4">
    <w:p w:rsidR="006F73ED" w:rsidRPr="006F73ED" w:rsidRDefault="006F73ED" w:rsidP="006F73ED">
      <w:pPr>
        <w:pStyle w:val="a3"/>
        <w:rPr>
          <w:lang w:val="uk-UA"/>
        </w:rPr>
      </w:pPr>
      <w:r w:rsidRPr="006F73ED">
        <w:rPr>
          <w:rStyle w:val="a5"/>
        </w:rPr>
        <w:footnoteRef/>
      </w:r>
      <w:r w:rsidRPr="006F73ED">
        <w:rPr>
          <w:lang w:val="uk-UA"/>
        </w:rPr>
        <w:t xml:space="preserve"> </w:t>
      </w:r>
      <w:r w:rsidRPr="006F73ED">
        <w:rPr>
          <w:lang w:val="uk-UA" w:eastAsia="uk-UA"/>
        </w:rPr>
        <w:t>Зазначається інформація, визначена Інструкцією про порядок відкриття та закриття рахунків користувачам надавачами платіжних послуг з обслуговування рахунків</w:t>
      </w:r>
    </w:p>
  </w:footnote>
  <w:footnote w:id="5">
    <w:p w:rsidR="006F73ED" w:rsidRPr="00182152" w:rsidRDefault="006F73ED" w:rsidP="006F73ED">
      <w:pPr>
        <w:pStyle w:val="a3"/>
        <w:jc w:val="both"/>
        <w:rPr>
          <w:lang w:val="uk-UA"/>
        </w:rPr>
      </w:pPr>
      <w:r w:rsidRPr="00182152">
        <w:rPr>
          <w:rStyle w:val="a5"/>
          <w:sz w:val="18"/>
          <w:szCs w:val="18"/>
          <w:lang w:val="uk-UA"/>
        </w:rPr>
        <w:footnoteRef/>
      </w:r>
      <w:r w:rsidRPr="00182152">
        <w:rPr>
          <w:sz w:val="18"/>
          <w:szCs w:val="18"/>
          <w:lang w:val="uk-UA"/>
        </w:rPr>
        <w:t xml:space="preserve"> </w:t>
      </w:r>
      <w:r w:rsidRPr="00182152">
        <w:rPr>
          <w:sz w:val="18"/>
          <w:szCs w:val="18"/>
          <w:lang w:val="uk-UA" w:eastAsia="uk-UA"/>
        </w:rPr>
        <w:t>Використання печатки суб'єктом господарювання у пункті 10 заяви не є обов'язковим. Зазначається за наявності печатки в юридичної особи - нерезидента або у фізичної особи, яка провадить незалежну професійну діяльність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F71C2"/>
    <w:multiLevelType w:val="hybridMultilevel"/>
    <w:tmpl w:val="97E82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F0FFE"/>
    <w:multiLevelType w:val="multilevel"/>
    <w:tmpl w:val="47C4B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79"/>
    <w:rsid w:val="00570086"/>
    <w:rsid w:val="006A46AA"/>
    <w:rsid w:val="006D3A1F"/>
    <w:rsid w:val="006D799B"/>
    <w:rsid w:val="006F73ED"/>
    <w:rsid w:val="00766756"/>
    <w:rsid w:val="00806C89"/>
    <w:rsid w:val="00B42D79"/>
    <w:rsid w:val="00BC6D26"/>
    <w:rsid w:val="00E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7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7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73E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57B"/>
  </w:style>
  <w:style w:type="paragraph" w:styleId="a8">
    <w:name w:val="footer"/>
    <w:basedOn w:val="a"/>
    <w:link w:val="a9"/>
    <w:uiPriority w:val="99"/>
    <w:unhideWhenUsed/>
    <w:rsid w:val="00E4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7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7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73E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57B"/>
  </w:style>
  <w:style w:type="paragraph" w:styleId="a8">
    <w:name w:val="footer"/>
    <w:basedOn w:val="a"/>
    <w:link w:val="a9"/>
    <w:uiPriority w:val="99"/>
    <w:unhideWhenUsed/>
    <w:rsid w:val="00E4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dobank.com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edoban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Войтович Сергій Олександрович</dc:creator>
  <cp:lastModifiedBy>Бабяк Анатолій Миколайович</cp:lastModifiedBy>
  <cp:revision>2</cp:revision>
  <dcterms:created xsi:type="dcterms:W3CDTF">2023-07-04T12:42:00Z</dcterms:created>
  <dcterms:modified xsi:type="dcterms:W3CDTF">2023-07-04T12:42:00Z</dcterms:modified>
</cp:coreProperties>
</file>