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9B" w:rsidRPr="00501FA0" w:rsidRDefault="00D45921">
      <w:pPr>
        <w:pStyle w:val="a4"/>
      </w:pPr>
      <w:r w:rsidRPr="00501FA0">
        <w:t>Інформація</w:t>
      </w:r>
      <w:r w:rsidRPr="00501FA0">
        <w:rPr>
          <w:spacing w:val="-3"/>
        </w:rPr>
        <w:t xml:space="preserve"> </w:t>
      </w:r>
      <w:r w:rsidRPr="00501FA0">
        <w:t>для</w:t>
      </w:r>
      <w:r w:rsidRPr="00501FA0">
        <w:rPr>
          <w:spacing w:val="-4"/>
        </w:rPr>
        <w:t xml:space="preserve"> </w:t>
      </w:r>
      <w:r w:rsidRPr="00501FA0">
        <w:t>ознайомлення</w:t>
      </w:r>
      <w:r w:rsidRPr="00501FA0">
        <w:rPr>
          <w:spacing w:val="-2"/>
        </w:rPr>
        <w:t xml:space="preserve"> </w:t>
      </w:r>
      <w:r w:rsidRPr="00DF0BF9">
        <w:t>користувачів</w:t>
      </w:r>
      <w:r w:rsidRPr="00501FA0">
        <w:rPr>
          <w:spacing w:val="-2"/>
        </w:rPr>
        <w:t xml:space="preserve"> </w:t>
      </w:r>
      <w:r w:rsidRPr="00501FA0">
        <w:t>про</w:t>
      </w:r>
      <w:r w:rsidRPr="00501FA0">
        <w:rPr>
          <w:spacing w:val="-2"/>
        </w:rPr>
        <w:t xml:space="preserve"> </w:t>
      </w:r>
      <w:r w:rsidRPr="00501FA0">
        <w:t>умови</w:t>
      </w:r>
      <w:r w:rsidRPr="00501FA0">
        <w:rPr>
          <w:spacing w:val="-3"/>
        </w:rPr>
        <w:t xml:space="preserve"> </w:t>
      </w:r>
      <w:r w:rsidRPr="00501FA0">
        <w:t>надання</w:t>
      </w:r>
      <w:r w:rsidRPr="00501FA0">
        <w:rPr>
          <w:spacing w:val="-2"/>
        </w:rPr>
        <w:t xml:space="preserve"> </w:t>
      </w:r>
      <w:r w:rsidRPr="00501FA0">
        <w:t>платіжних</w:t>
      </w:r>
      <w:r w:rsidRPr="00501FA0">
        <w:rPr>
          <w:spacing w:val="-3"/>
        </w:rPr>
        <w:t xml:space="preserve"> </w:t>
      </w:r>
      <w:r w:rsidRPr="00501FA0">
        <w:t>послуг</w:t>
      </w:r>
    </w:p>
    <w:p w:rsidR="006D729B" w:rsidRPr="00374EB1" w:rsidRDefault="006D729B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7600"/>
      </w:tblGrid>
      <w:tr w:rsidR="006D729B" w:rsidRPr="00501FA0">
        <w:trPr>
          <w:trHeight w:val="2483"/>
        </w:trPr>
        <w:tc>
          <w:tcPr>
            <w:tcW w:w="10493" w:type="dxa"/>
            <w:gridSpan w:val="2"/>
          </w:tcPr>
          <w:p w:rsidR="006D729B" w:rsidRPr="00534375" w:rsidRDefault="00D4592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2C1AA0">
              <w:rPr>
                <w:sz w:val="24"/>
                <w:szCs w:val="24"/>
              </w:rPr>
              <w:t>Дана інформація надається з метою належного інформування споживачів із додержанням вимог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Законів</w:t>
            </w:r>
            <w:r w:rsidRPr="00374EB1">
              <w:rPr>
                <w:spacing w:val="-15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України</w:t>
            </w:r>
            <w:r w:rsidRPr="00374EB1">
              <w:rPr>
                <w:spacing w:val="-12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«Про</w:t>
            </w:r>
            <w:r w:rsidRPr="00374EB1">
              <w:rPr>
                <w:spacing w:val="-14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платіжні</w:t>
            </w:r>
            <w:r w:rsidRPr="00374EB1">
              <w:rPr>
                <w:spacing w:val="-14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послуги»,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«Про</w:t>
            </w:r>
            <w:r w:rsidRPr="00374EB1">
              <w:rPr>
                <w:spacing w:val="-11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банки</w:t>
            </w:r>
            <w:r w:rsidRPr="00374EB1">
              <w:rPr>
                <w:spacing w:val="-1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</w:t>
            </w:r>
            <w:r w:rsidRPr="00374EB1">
              <w:rPr>
                <w:spacing w:val="-1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банківську</w:t>
            </w:r>
            <w:r w:rsidRPr="00374EB1">
              <w:rPr>
                <w:spacing w:val="-2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діяльність»,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нормативно-правових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актів Національного банку України, зокрема Положення про інформаційне забезпечення банками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клієнтів щодо банківських та інших фінансових послуг (затв</w:t>
            </w:r>
            <w:r w:rsidR="00817E85" w:rsidRPr="00374EB1">
              <w:rPr>
                <w:sz w:val="24"/>
                <w:szCs w:val="24"/>
              </w:rPr>
              <w:t>ердженого</w:t>
            </w:r>
            <w:r w:rsidRPr="00374EB1">
              <w:rPr>
                <w:sz w:val="24"/>
                <w:szCs w:val="24"/>
              </w:rPr>
              <w:t xml:space="preserve"> </w:t>
            </w:r>
            <w:r w:rsidR="00E8178E" w:rsidRPr="00374EB1">
              <w:rPr>
                <w:sz w:val="24"/>
                <w:szCs w:val="24"/>
              </w:rPr>
              <w:t>п</w:t>
            </w:r>
            <w:r w:rsidRPr="00374EB1">
              <w:rPr>
                <w:sz w:val="24"/>
                <w:szCs w:val="24"/>
              </w:rPr>
              <w:t>остановою Правління НБУ від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28.11.2019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="00E8178E" w:rsidRPr="00374EB1">
              <w:rPr>
                <w:spacing w:val="-5"/>
                <w:sz w:val="24"/>
                <w:szCs w:val="24"/>
              </w:rPr>
              <w:t xml:space="preserve">р. </w:t>
            </w:r>
            <w:r w:rsidRPr="00374EB1">
              <w:rPr>
                <w:sz w:val="24"/>
                <w:szCs w:val="24"/>
              </w:rPr>
              <w:t>№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141)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Положення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про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додаткові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вимоги</w:t>
            </w:r>
            <w:r w:rsidRPr="00374EB1">
              <w:rPr>
                <w:spacing w:val="-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договорів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про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надання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фінансових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послуг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="00C01F30" w:rsidRPr="00374EB1">
              <w:rPr>
                <w:spacing w:val="-1"/>
                <w:sz w:val="24"/>
                <w:szCs w:val="24"/>
              </w:rPr>
              <w:t xml:space="preserve">та фінансових платіжних послуг, укладених банками зі споживачами </w:t>
            </w:r>
            <w:r w:rsidR="00C01F30" w:rsidRPr="00374EB1">
              <w:rPr>
                <w:spacing w:val="-57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(затв</w:t>
            </w:r>
            <w:r w:rsidR="00817E85" w:rsidRPr="002C1AA0">
              <w:rPr>
                <w:sz w:val="24"/>
                <w:szCs w:val="24"/>
              </w:rPr>
              <w:t>ердженого</w:t>
            </w:r>
            <w:r w:rsidRPr="002C1AA0">
              <w:rPr>
                <w:spacing w:val="-1"/>
                <w:sz w:val="24"/>
                <w:szCs w:val="24"/>
              </w:rPr>
              <w:t xml:space="preserve"> </w:t>
            </w:r>
            <w:r w:rsidR="00E8178E" w:rsidRPr="002C1AA0">
              <w:rPr>
                <w:spacing w:val="-1"/>
                <w:sz w:val="24"/>
                <w:szCs w:val="24"/>
              </w:rPr>
              <w:t>п</w:t>
            </w:r>
            <w:r w:rsidRPr="002C1AA0">
              <w:rPr>
                <w:sz w:val="24"/>
                <w:szCs w:val="24"/>
              </w:rPr>
              <w:t>остановою Правління НБУ від</w:t>
            </w:r>
            <w:r w:rsidRPr="002C1AA0">
              <w:rPr>
                <w:spacing w:val="-1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 xml:space="preserve">22.01.2021 </w:t>
            </w:r>
            <w:r w:rsidR="00E8178E" w:rsidRPr="002C1AA0">
              <w:rPr>
                <w:sz w:val="24"/>
                <w:szCs w:val="24"/>
              </w:rPr>
              <w:t xml:space="preserve">р. </w:t>
            </w:r>
            <w:r w:rsidRPr="002C1AA0">
              <w:rPr>
                <w:sz w:val="24"/>
                <w:szCs w:val="24"/>
              </w:rPr>
              <w:t>№</w:t>
            </w:r>
            <w:r w:rsidRPr="002C1AA0">
              <w:rPr>
                <w:spacing w:val="-2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7</w:t>
            </w:r>
            <w:r w:rsidR="00817E85" w:rsidRPr="002C1AA0">
              <w:rPr>
                <w:sz w:val="24"/>
                <w:szCs w:val="24"/>
              </w:rPr>
              <w:t xml:space="preserve">, в редакції </w:t>
            </w:r>
            <w:r w:rsidR="00E8178E" w:rsidRPr="002C1AA0">
              <w:rPr>
                <w:sz w:val="24"/>
                <w:szCs w:val="24"/>
              </w:rPr>
              <w:t>п</w:t>
            </w:r>
            <w:r w:rsidR="00817E85" w:rsidRPr="002C1AA0">
              <w:rPr>
                <w:sz w:val="24"/>
                <w:szCs w:val="24"/>
              </w:rPr>
              <w:t xml:space="preserve">останови НБУ </w:t>
            </w:r>
            <w:r w:rsidR="00E8178E" w:rsidRPr="002C1AA0">
              <w:rPr>
                <w:sz w:val="24"/>
                <w:szCs w:val="24"/>
              </w:rPr>
              <w:t xml:space="preserve">від 25.11.2022 р.         </w:t>
            </w:r>
            <w:r w:rsidR="00817E85" w:rsidRPr="002C1AA0">
              <w:rPr>
                <w:sz w:val="24"/>
                <w:szCs w:val="24"/>
              </w:rPr>
              <w:t>№ 232</w:t>
            </w:r>
            <w:r w:rsidRPr="002C1AA0">
              <w:rPr>
                <w:sz w:val="24"/>
                <w:szCs w:val="24"/>
              </w:rPr>
              <w:t>)</w:t>
            </w:r>
          </w:p>
          <w:p w:rsidR="006D729B" w:rsidRPr="00374EB1" w:rsidRDefault="00D45921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szCs w:val="24"/>
              </w:rPr>
            </w:pPr>
            <w:r w:rsidRPr="00534375">
              <w:rPr>
                <w:spacing w:val="-1"/>
                <w:sz w:val="24"/>
                <w:szCs w:val="24"/>
              </w:rPr>
              <w:t>Згідно</w:t>
            </w:r>
            <w:r w:rsidRPr="00534375">
              <w:rPr>
                <w:spacing w:val="-12"/>
                <w:sz w:val="24"/>
                <w:szCs w:val="24"/>
              </w:rPr>
              <w:t xml:space="preserve"> </w:t>
            </w:r>
            <w:r w:rsidR="00C01F30" w:rsidRPr="00534375">
              <w:rPr>
                <w:spacing w:val="-12"/>
                <w:sz w:val="24"/>
                <w:szCs w:val="24"/>
              </w:rPr>
              <w:t>зі</w:t>
            </w:r>
            <w:r w:rsidRPr="00534375">
              <w:rPr>
                <w:spacing w:val="-15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статт</w:t>
            </w:r>
            <w:r w:rsidR="00C01F30" w:rsidRPr="00374EB1">
              <w:rPr>
                <w:spacing w:val="-1"/>
                <w:sz w:val="24"/>
                <w:szCs w:val="24"/>
              </w:rPr>
              <w:t>ею</w:t>
            </w:r>
            <w:r w:rsidRPr="00374EB1">
              <w:rPr>
                <w:spacing w:val="-12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30</w:t>
            </w:r>
            <w:r w:rsidRPr="00374EB1">
              <w:rPr>
                <w:spacing w:val="-15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Закону</w:t>
            </w:r>
            <w:r w:rsidRPr="00374EB1">
              <w:rPr>
                <w:spacing w:val="-2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України</w:t>
            </w:r>
            <w:r w:rsidRPr="00374EB1">
              <w:rPr>
                <w:spacing w:val="-9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«Про</w:t>
            </w:r>
            <w:r w:rsidRPr="00374EB1">
              <w:rPr>
                <w:spacing w:val="-1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платіжні</w:t>
            </w:r>
            <w:r w:rsidRPr="00374EB1">
              <w:rPr>
                <w:spacing w:val="-1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послуги»</w:t>
            </w:r>
            <w:r w:rsidRPr="00374EB1">
              <w:rPr>
                <w:spacing w:val="-20"/>
                <w:sz w:val="24"/>
                <w:szCs w:val="24"/>
              </w:rPr>
              <w:t xml:space="preserve"> </w:t>
            </w:r>
            <w:r w:rsidR="00374EB1">
              <w:rPr>
                <w:sz w:val="24"/>
                <w:szCs w:val="24"/>
              </w:rPr>
              <w:t>Б</w:t>
            </w:r>
            <w:r w:rsidRPr="00374EB1">
              <w:rPr>
                <w:sz w:val="24"/>
                <w:szCs w:val="24"/>
              </w:rPr>
              <w:t>анк</w:t>
            </w:r>
            <w:r w:rsidRPr="00374EB1">
              <w:rPr>
                <w:spacing w:val="-1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укладення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зі</w:t>
            </w:r>
            <w:r w:rsidRPr="00374EB1">
              <w:rPr>
                <w:spacing w:val="-9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споживачем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Договору</w:t>
            </w:r>
            <w:r w:rsidRPr="00374EB1">
              <w:rPr>
                <w:spacing w:val="-15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про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надання</w:t>
            </w:r>
            <w:r w:rsidRPr="00374EB1">
              <w:rPr>
                <w:spacing w:val="-9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платіжних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послуг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фізичним</w:t>
            </w:r>
            <w:r w:rsidRPr="00374EB1">
              <w:rPr>
                <w:spacing w:val="-1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особам</w:t>
            </w:r>
            <w:r w:rsidRPr="00374EB1">
              <w:rPr>
                <w:spacing w:val="-1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(далі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–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Договір)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надає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йому</w:t>
            </w:r>
            <w:r w:rsidR="00BC7097" w:rsidRPr="00374EB1">
              <w:rPr>
                <w:sz w:val="24"/>
                <w:szCs w:val="24"/>
              </w:rPr>
              <w:t xml:space="preserve"> 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інформацію шляхом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розміщення на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офіційному</w:t>
            </w:r>
            <w:r w:rsidRPr="00374EB1">
              <w:rPr>
                <w:spacing w:val="-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веб-сайті про:</w:t>
            </w:r>
          </w:p>
        </w:tc>
      </w:tr>
      <w:tr w:rsidR="006D729B" w:rsidRPr="00501FA0" w:rsidTr="00266C54">
        <w:trPr>
          <w:trHeight w:val="7302"/>
        </w:trPr>
        <w:tc>
          <w:tcPr>
            <w:tcW w:w="2893" w:type="dxa"/>
          </w:tcPr>
          <w:p w:rsidR="006D729B" w:rsidRPr="00374EB1" w:rsidRDefault="00D45921">
            <w:pPr>
              <w:pStyle w:val="TableParagraph"/>
              <w:ind w:right="543"/>
              <w:rPr>
                <w:b/>
                <w:sz w:val="24"/>
                <w:szCs w:val="24"/>
              </w:rPr>
            </w:pPr>
            <w:r w:rsidRPr="002C1AA0">
              <w:rPr>
                <w:b/>
                <w:sz w:val="24"/>
                <w:szCs w:val="24"/>
              </w:rPr>
              <w:t>Інформація про</w:t>
            </w:r>
            <w:r w:rsidRPr="002C1A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надавача платіжних</w:t>
            </w:r>
            <w:r w:rsidRPr="00374EB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послуг</w:t>
            </w:r>
          </w:p>
        </w:tc>
        <w:tc>
          <w:tcPr>
            <w:tcW w:w="7600" w:type="dxa"/>
          </w:tcPr>
          <w:p w:rsidR="006D729B" w:rsidRPr="00374EB1" w:rsidRDefault="00D45921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Повне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найменування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="00374EB1">
              <w:rPr>
                <w:sz w:val="24"/>
                <w:szCs w:val="24"/>
              </w:rPr>
              <w:t>Б</w:t>
            </w:r>
            <w:r w:rsidRPr="00374EB1">
              <w:rPr>
                <w:sz w:val="24"/>
                <w:szCs w:val="24"/>
              </w:rPr>
              <w:t>анку: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АКЦІОНЕРНЕ</w:t>
            </w:r>
            <w:r w:rsidRPr="00374E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ТОВАРИСТВО</w:t>
            </w:r>
          </w:p>
          <w:p w:rsidR="006D729B" w:rsidRPr="00374EB1" w:rsidRDefault="00D45921">
            <w:pPr>
              <w:pStyle w:val="TableParagraph"/>
              <w:spacing w:before="5" w:line="274" w:lineRule="exact"/>
              <w:rPr>
                <w:b/>
                <w:sz w:val="24"/>
                <w:szCs w:val="24"/>
              </w:rPr>
            </w:pPr>
            <w:r w:rsidRPr="00374EB1">
              <w:rPr>
                <w:b/>
                <w:sz w:val="24"/>
                <w:szCs w:val="24"/>
              </w:rPr>
              <w:t>«</w:t>
            </w:r>
            <w:r w:rsidR="00994212" w:rsidRPr="00374EB1">
              <w:rPr>
                <w:b/>
                <w:sz w:val="24"/>
                <w:szCs w:val="24"/>
              </w:rPr>
              <w:t>БАНК ІНВЕСТИЦІЙ ТА ЗАОЩАДЖЕНЬ»</w:t>
            </w:r>
          </w:p>
          <w:p w:rsidR="006D729B" w:rsidRPr="00374EB1" w:rsidRDefault="00D45921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Скорочене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найменування: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АТ</w:t>
            </w:r>
            <w:r w:rsidRPr="00374E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«</w:t>
            </w:r>
            <w:r w:rsidR="00994212" w:rsidRPr="00374EB1">
              <w:rPr>
                <w:b/>
                <w:sz w:val="24"/>
                <w:szCs w:val="24"/>
              </w:rPr>
              <w:t>БАНК ІНВЕСТИЦІЙ ТА ЗАОЩАДЖЕНЬ</w:t>
            </w:r>
            <w:r w:rsidRPr="00374EB1">
              <w:rPr>
                <w:b/>
                <w:sz w:val="24"/>
                <w:szCs w:val="24"/>
              </w:rPr>
              <w:t>»</w:t>
            </w:r>
          </w:p>
          <w:p w:rsidR="006D729B" w:rsidRPr="00374EB1" w:rsidRDefault="00D45921">
            <w:pPr>
              <w:pStyle w:val="TableParagrap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Код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 xml:space="preserve">ЄДРПОУ: </w:t>
            </w:r>
            <w:r w:rsidR="00994212" w:rsidRPr="00374EB1">
              <w:rPr>
                <w:sz w:val="24"/>
                <w:szCs w:val="24"/>
              </w:rPr>
              <w:t>33695095</w:t>
            </w:r>
          </w:p>
          <w:p w:rsidR="006D729B" w:rsidRPr="00374EB1" w:rsidRDefault="00D45921">
            <w:pPr>
              <w:pStyle w:val="TableParagrap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Код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банку: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="00035FAF" w:rsidRPr="00374EB1">
              <w:rPr>
                <w:sz w:val="24"/>
                <w:szCs w:val="24"/>
              </w:rPr>
              <w:t>380281</w:t>
            </w:r>
          </w:p>
          <w:p w:rsidR="00994212" w:rsidRPr="00374EB1" w:rsidRDefault="00994212">
            <w:pPr>
              <w:pStyle w:val="TableParagraph"/>
              <w:ind w:right="1264"/>
              <w:rPr>
                <w:sz w:val="24"/>
                <w:szCs w:val="24"/>
                <w:lang w:val="ru-RU"/>
              </w:rPr>
            </w:pPr>
            <w:r w:rsidRPr="00374EB1">
              <w:rPr>
                <w:sz w:val="24"/>
                <w:szCs w:val="24"/>
              </w:rPr>
              <w:t>Місцезнаходження:</w:t>
            </w:r>
            <w:r w:rsidRPr="00374EB1">
              <w:rPr>
                <w:sz w:val="24"/>
                <w:szCs w:val="24"/>
                <w:lang w:val="ru-RU"/>
              </w:rPr>
              <w:t xml:space="preserve"> </w:t>
            </w:r>
            <w:r w:rsidRPr="00374EB1">
              <w:rPr>
                <w:sz w:val="24"/>
                <w:szCs w:val="24"/>
              </w:rPr>
              <w:t xml:space="preserve">04119, м. Київ, вул. Юрія Іллєнка, 83-Д </w:t>
            </w:r>
          </w:p>
          <w:p w:rsidR="006D729B" w:rsidRPr="00374EB1" w:rsidRDefault="00D45921">
            <w:pPr>
              <w:pStyle w:val="TableParagraph"/>
              <w:ind w:right="1264"/>
              <w:rPr>
                <w:sz w:val="24"/>
                <w:szCs w:val="24"/>
                <w:lang w:val="ru-RU"/>
              </w:rPr>
            </w:pPr>
            <w:r w:rsidRPr="00374EB1">
              <w:rPr>
                <w:sz w:val="24"/>
                <w:szCs w:val="24"/>
              </w:rPr>
              <w:t>Контактний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телефон:</w:t>
            </w:r>
            <w:r w:rsidRPr="00374EB1">
              <w:rPr>
                <w:spacing w:val="2"/>
                <w:sz w:val="24"/>
                <w:szCs w:val="24"/>
              </w:rPr>
              <w:t xml:space="preserve"> </w:t>
            </w:r>
            <w:r w:rsidR="00994212" w:rsidRPr="00374EB1">
              <w:rPr>
                <w:sz w:val="24"/>
                <w:szCs w:val="24"/>
              </w:rPr>
              <w:t>+38(044)207-70-20</w:t>
            </w:r>
          </w:p>
          <w:p w:rsidR="006D729B" w:rsidRPr="002C1AA0" w:rsidRDefault="00D45921">
            <w:pPr>
              <w:pStyle w:val="TableParagraph"/>
              <w:ind w:right="1264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Поштова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адреса: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="00994212" w:rsidRPr="00374EB1">
              <w:rPr>
                <w:sz w:val="24"/>
                <w:szCs w:val="24"/>
              </w:rPr>
              <w:t xml:space="preserve">04119, м. Київ, вул. Юрія Іллєнка, 83-Д 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Адреса електронної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пошти</w:t>
            </w:r>
            <w:r w:rsidRPr="00374EB1">
              <w:rPr>
                <w:spacing w:val="2"/>
                <w:sz w:val="24"/>
                <w:szCs w:val="24"/>
              </w:rPr>
              <w:t xml:space="preserve"> </w:t>
            </w:r>
            <w:r w:rsidR="00994212" w:rsidRPr="00374EB1">
              <w:rPr>
                <w:sz w:val="24"/>
                <w:szCs w:val="24"/>
              </w:rPr>
              <w:t>info@bisbank.com.ua</w:t>
            </w:r>
          </w:p>
          <w:p w:rsidR="006D729B" w:rsidRPr="002C1AA0" w:rsidRDefault="00D459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4EB1">
              <w:rPr>
                <w:sz w:val="24"/>
                <w:szCs w:val="24"/>
              </w:rPr>
              <w:t>Адреси</w:t>
            </w:r>
            <w:r w:rsidRPr="00374EB1">
              <w:rPr>
                <w:spacing w:val="12"/>
                <w:sz w:val="24"/>
                <w:szCs w:val="24"/>
              </w:rPr>
              <w:t xml:space="preserve">  </w:t>
            </w:r>
            <w:r w:rsidRPr="00374EB1">
              <w:rPr>
                <w:sz w:val="24"/>
                <w:szCs w:val="24"/>
              </w:rPr>
              <w:t>відділень,</w:t>
            </w:r>
            <w:r w:rsidRPr="00374EB1">
              <w:rPr>
                <w:spacing w:val="1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</w:t>
            </w:r>
            <w:r w:rsidRPr="00374EB1">
              <w:rPr>
                <w:spacing w:val="1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якими</w:t>
            </w:r>
            <w:r w:rsidRPr="00374EB1">
              <w:rPr>
                <w:spacing w:val="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здійснюється</w:t>
            </w:r>
            <w:r w:rsidRPr="00374EB1">
              <w:rPr>
                <w:spacing w:val="1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надання</w:t>
            </w:r>
            <w:r w:rsidRPr="00374EB1">
              <w:rPr>
                <w:spacing w:val="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платіжних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послуг,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посиланням:</w:t>
            </w:r>
            <w:r w:rsidRPr="00374EB1">
              <w:rPr>
                <w:spacing w:val="2"/>
                <w:sz w:val="24"/>
                <w:szCs w:val="24"/>
              </w:rPr>
              <w:t xml:space="preserve"> </w:t>
            </w:r>
            <w:hyperlink r:id="rId7" w:history="1">
              <w:r w:rsidR="00994212" w:rsidRPr="00374EB1">
                <w:rPr>
                  <w:rStyle w:val="a8"/>
                  <w:sz w:val="24"/>
                  <w:szCs w:val="24"/>
                  <w:u w:color="0000FF"/>
                </w:rPr>
                <w:t>https://www.bisbank.com.ua/viddilennja-ta-bankomati-3/</w:t>
              </w:r>
            </w:hyperlink>
            <w:r w:rsidR="00994212" w:rsidRPr="00374EB1">
              <w:rPr>
                <w:sz w:val="24"/>
                <w:szCs w:val="24"/>
                <w:lang w:val="ru-RU"/>
              </w:rPr>
              <w:t xml:space="preserve"> </w:t>
            </w:r>
          </w:p>
          <w:p w:rsidR="006D729B" w:rsidRPr="00374EB1" w:rsidRDefault="00D45921">
            <w:pPr>
              <w:pStyle w:val="TableParagrap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Адреса,</w:t>
            </w:r>
            <w:r w:rsidRPr="00374EB1">
              <w:rPr>
                <w:spacing w:val="2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</w:t>
            </w:r>
            <w:r w:rsidRPr="00374EB1">
              <w:rPr>
                <w:spacing w:val="2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якою</w:t>
            </w:r>
            <w:r w:rsidRPr="00374EB1">
              <w:rPr>
                <w:spacing w:val="2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приймаються</w:t>
            </w:r>
            <w:r w:rsidRPr="00374EB1">
              <w:rPr>
                <w:spacing w:val="2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скарги</w:t>
            </w:r>
            <w:r w:rsidRPr="00374EB1">
              <w:rPr>
                <w:spacing w:val="2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споживачів</w:t>
            </w:r>
            <w:r w:rsidRPr="00374EB1">
              <w:rPr>
                <w:spacing w:val="2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фінансових</w:t>
            </w:r>
            <w:r w:rsidRPr="00374EB1">
              <w:rPr>
                <w:spacing w:val="2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послуг</w:t>
            </w:r>
            <w:r w:rsidRPr="00374EB1">
              <w:rPr>
                <w:spacing w:val="3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-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адреса місцезнаходження</w:t>
            </w:r>
            <w:r w:rsidR="00BC7097" w:rsidRPr="00374EB1">
              <w:rPr>
                <w:sz w:val="24"/>
                <w:szCs w:val="24"/>
              </w:rPr>
              <w:t>:</w:t>
            </w:r>
          </w:p>
          <w:p w:rsidR="00897ABD" w:rsidRPr="00374EB1" w:rsidRDefault="00D45921">
            <w:pPr>
              <w:pStyle w:val="TableParagraph"/>
              <w:tabs>
                <w:tab w:val="left" w:pos="1549"/>
                <w:tab w:val="left" w:pos="2456"/>
                <w:tab w:val="left" w:pos="3051"/>
                <w:tab w:val="left" w:pos="4200"/>
                <w:tab w:val="left" w:pos="5260"/>
                <w:tab w:val="left" w:pos="6349"/>
              </w:tabs>
              <w:ind w:right="101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Електронна</w:t>
            </w:r>
            <w:r w:rsidRPr="00374EB1">
              <w:rPr>
                <w:sz w:val="24"/>
                <w:szCs w:val="24"/>
              </w:rPr>
              <w:tab/>
              <w:t>адреса:</w:t>
            </w:r>
            <w:r w:rsidRPr="00374EB1">
              <w:rPr>
                <w:sz w:val="24"/>
                <w:szCs w:val="24"/>
              </w:rPr>
              <w:tab/>
            </w:r>
            <w:hyperlink r:id="rId8" w:history="1">
              <w:r w:rsidR="00897ABD" w:rsidRPr="00374EB1">
                <w:rPr>
                  <w:rStyle w:val="a8"/>
                  <w:sz w:val="24"/>
                  <w:szCs w:val="24"/>
                </w:rPr>
                <w:t>https://www.bisbank.com.ua/zvernennia-kliientiv/</w:t>
              </w:r>
            </w:hyperlink>
          </w:p>
          <w:p w:rsidR="006D729B" w:rsidRPr="00374EB1" w:rsidRDefault="00435222">
            <w:pPr>
              <w:pStyle w:val="TableParagrap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  <w:lang w:val="ru-RU"/>
              </w:rPr>
              <w:t>А</w:t>
            </w:r>
            <w:proofErr w:type="spellStart"/>
            <w:r w:rsidR="00D45921" w:rsidRPr="00374EB1">
              <w:rPr>
                <w:sz w:val="24"/>
                <w:szCs w:val="24"/>
              </w:rPr>
              <w:t>дреса</w:t>
            </w:r>
            <w:proofErr w:type="spellEnd"/>
            <w:r w:rsidR="00D45921" w:rsidRPr="00374E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D45921" w:rsidRPr="00374EB1">
              <w:rPr>
                <w:sz w:val="24"/>
                <w:szCs w:val="24"/>
              </w:rPr>
              <w:t>веб-сайта</w:t>
            </w:r>
            <w:proofErr w:type="spellEnd"/>
            <w:r w:rsidR="00D45921" w:rsidRPr="00374EB1">
              <w:rPr>
                <w:spacing w:val="-4"/>
                <w:sz w:val="24"/>
                <w:szCs w:val="24"/>
              </w:rPr>
              <w:t xml:space="preserve"> </w:t>
            </w:r>
            <w:r w:rsidR="00374EB1">
              <w:rPr>
                <w:sz w:val="24"/>
                <w:szCs w:val="24"/>
              </w:rPr>
              <w:t>Б</w:t>
            </w:r>
            <w:r w:rsidR="00D45921" w:rsidRPr="00374EB1">
              <w:rPr>
                <w:sz w:val="24"/>
                <w:szCs w:val="24"/>
              </w:rPr>
              <w:t xml:space="preserve">анку: </w:t>
            </w:r>
            <w:hyperlink r:id="rId9" w:history="1">
              <w:r w:rsidR="00C11526" w:rsidRPr="00374EB1">
                <w:rPr>
                  <w:rStyle w:val="a8"/>
                  <w:sz w:val="24"/>
                  <w:szCs w:val="24"/>
                  <w:u w:color="0000FF"/>
                </w:rPr>
                <w:t>https://www.bisbank.com.ua/</w:t>
              </w:r>
            </w:hyperlink>
          </w:p>
          <w:p w:rsidR="006D729B" w:rsidRPr="00374EB1" w:rsidRDefault="00D45921" w:rsidP="00C11526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Інформація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щодо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включення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="00C11526" w:rsidRPr="00374EB1">
              <w:rPr>
                <w:sz w:val="24"/>
                <w:szCs w:val="24"/>
              </w:rPr>
              <w:t>АТ</w:t>
            </w:r>
            <w:r w:rsidR="00C11526" w:rsidRPr="00374EB1">
              <w:rPr>
                <w:spacing w:val="-4"/>
                <w:sz w:val="24"/>
                <w:szCs w:val="24"/>
              </w:rPr>
              <w:t xml:space="preserve"> </w:t>
            </w:r>
            <w:r w:rsidR="00C11526" w:rsidRPr="00374EB1">
              <w:rPr>
                <w:sz w:val="24"/>
                <w:szCs w:val="24"/>
              </w:rPr>
              <w:t>«БАНК ІНВЕСТИЦІЙ ТА ЗАОЩАДЖЕНЬ»</w:t>
            </w:r>
            <w:r w:rsidR="00C11526" w:rsidRPr="00374EB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74EB1">
              <w:rPr>
                <w:sz w:val="24"/>
                <w:szCs w:val="24"/>
              </w:rPr>
              <w:t>до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hyperlink r:id="rId10" w:history="1">
              <w:r w:rsidRPr="00374EB1">
                <w:rPr>
                  <w:rStyle w:val="a8"/>
                  <w:sz w:val="24"/>
                  <w:szCs w:val="24"/>
                </w:rPr>
                <w:t>Державного</w:t>
              </w:r>
              <w:r w:rsidR="00C01F30" w:rsidRPr="00374EB1">
                <w:rPr>
                  <w:rStyle w:val="a8"/>
                  <w:sz w:val="24"/>
                  <w:szCs w:val="24"/>
                </w:rPr>
                <w:t xml:space="preserve"> </w:t>
              </w:r>
              <w:r w:rsidRPr="00374EB1">
                <w:rPr>
                  <w:rStyle w:val="a8"/>
                  <w:spacing w:val="-57"/>
                  <w:sz w:val="24"/>
                  <w:szCs w:val="24"/>
                </w:rPr>
                <w:t xml:space="preserve"> </w:t>
              </w:r>
              <w:r w:rsidRPr="00374EB1">
                <w:rPr>
                  <w:rStyle w:val="a8"/>
                  <w:sz w:val="24"/>
                  <w:szCs w:val="24"/>
                </w:rPr>
                <w:t>реєстру</w:t>
              </w:r>
              <w:r w:rsidRPr="00374EB1">
                <w:rPr>
                  <w:rStyle w:val="a8"/>
                  <w:spacing w:val="-5"/>
                  <w:sz w:val="24"/>
                  <w:szCs w:val="24"/>
                </w:rPr>
                <w:t xml:space="preserve"> </w:t>
              </w:r>
              <w:r w:rsidRPr="00374EB1">
                <w:rPr>
                  <w:rStyle w:val="a8"/>
                  <w:sz w:val="24"/>
                  <w:szCs w:val="24"/>
                </w:rPr>
                <w:t>банків</w:t>
              </w:r>
            </w:hyperlink>
            <w:r w:rsidRPr="00374EB1">
              <w:rPr>
                <w:sz w:val="24"/>
                <w:szCs w:val="24"/>
              </w:rPr>
              <w:t>:</w:t>
            </w:r>
          </w:p>
          <w:p w:rsidR="006D729B" w:rsidRPr="00374EB1" w:rsidRDefault="00C1152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4EB1">
              <w:rPr>
                <w:sz w:val="24"/>
                <w:szCs w:val="24"/>
              </w:rPr>
              <w:t>АТ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«БАНК ІНВЕСТИЦІЙ ТА ЗАОЩАДЖЕНЬ»</w:t>
            </w:r>
            <w:r w:rsidRPr="00374EB1">
              <w:rPr>
                <w:sz w:val="24"/>
                <w:szCs w:val="24"/>
                <w:lang w:val="ru-RU"/>
              </w:rPr>
              <w:t xml:space="preserve"> </w:t>
            </w:r>
            <w:r w:rsidR="00D45921" w:rsidRPr="00374EB1">
              <w:rPr>
                <w:sz w:val="24"/>
                <w:szCs w:val="24"/>
              </w:rPr>
              <w:t>включено</w:t>
            </w:r>
            <w:r w:rsidR="00D45921" w:rsidRPr="00374EB1">
              <w:rPr>
                <w:spacing w:val="7"/>
                <w:sz w:val="24"/>
                <w:szCs w:val="24"/>
              </w:rPr>
              <w:t xml:space="preserve"> </w:t>
            </w:r>
            <w:r w:rsidR="00D45921" w:rsidRPr="00374EB1">
              <w:rPr>
                <w:sz w:val="24"/>
                <w:szCs w:val="24"/>
              </w:rPr>
              <w:t>до</w:t>
            </w:r>
            <w:r w:rsidR="00D45921" w:rsidRPr="00374EB1">
              <w:rPr>
                <w:spacing w:val="7"/>
                <w:sz w:val="24"/>
                <w:szCs w:val="24"/>
              </w:rPr>
              <w:t xml:space="preserve"> </w:t>
            </w:r>
            <w:r w:rsidR="00D45921" w:rsidRPr="00374EB1">
              <w:rPr>
                <w:sz w:val="24"/>
                <w:szCs w:val="24"/>
              </w:rPr>
              <w:t>Державного</w:t>
            </w:r>
            <w:r w:rsidR="00D45921" w:rsidRPr="00374EB1">
              <w:rPr>
                <w:spacing w:val="7"/>
                <w:sz w:val="24"/>
                <w:szCs w:val="24"/>
              </w:rPr>
              <w:t xml:space="preserve"> </w:t>
            </w:r>
            <w:r w:rsidR="00D45921" w:rsidRPr="00374EB1">
              <w:rPr>
                <w:sz w:val="24"/>
                <w:szCs w:val="24"/>
              </w:rPr>
              <w:t>реєстру</w:t>
            </w:r>
            <w:r w:rsidR="00D45921" w:rsidRPr="00374EB1">
              <w:rPr>
                <w:spacing w:val="2"/>
                <w:sz w:val="24"/>
                <w:szCs w:val="24"/>
              </w:rPr>
              <w:t xml:space="preserve"> </w:t>
            </w:r>
            <w:r w:rsidR="00D45921" w:rsidRPr="00374EB1">
              <w:rPr>
                <w:sz w:val="24"/>
                <w:szCs w:val="24"/>
              </w:rPr>
              <w:t>банків</w:t>
            </w:r>
            <w:r w:rsidR="00534375">
              <w:rPr>
                <w:sz w:val="24"/>
                <w:szCs w:val="24"/>
              </w:rPr>
              <w:t xml:space="preserve"> </w:t>
            </w:r>
            <w:r w:rsidR="00D45921" w:rsidRPr="00534375">
              <w:rPr>
                <w:spacing w:val="-57"/>
                <w:sz w:val="24"/>
                <w:szCs w:val="24"/>
              </w:rPr>
              <w:t xml:space="preserve"> </w:t>
            </w:r>
            <w:r w:rsidRPr="005343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4EB1">
              <w:rPr>
                <w:sz w:val="24"/>
                <w:szCs w:val="24"/>
              </w:rPr>
              <w:t>09.08.2005 року</w:t>
            </w:r>
            <w:r w:rsidR="00D45921" w:rsidRPr="002C1AA0">
              <w:rPr>
                <w:sz w:val="24"/>
                <w:szCs w:val="24"/>
              </w:rPr>
              <w:t xml:space="preserve"> з реєстраційним</w:t>
            </w:r>
            <w:r w:rsidR="00D45921" w:rsidRPr="002C1AA0">
              <w:rPr>
                <w:spacing w:val="-1"/>
                <w:sz w:val="24"/>
                <w:szCs w:val="24"/>
              </w:rPr>
              <w:t xml:space="preserve"> </w:t>
            </w:r>
            <w:r w:rsidR="00D45921" w:rsidRPr="002C1AA0">
              <w:rPr>
                <w:sz w:val="24"/>
                <w:szCs w:val="24"/>
              </w:rPr>
              <w:t>номером</w:t>
            </w:r>
            <w:r w:rsidR="00D45921" w:rsidRPr="002C1AA0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3</w:t>
            </w:r>
            <w:r w:rsidRPr="00374EB1">
              <w:rPr>
                <w:sz w:val="24"/>
                <w:szCs w:val="24"/>
                <w:lang w:val="ru-RU"/>
              </w:rPr>
              <w:t>00</w:t>
            </w:r>
          </w:p>
          <w:p w:rsidR="006D729B" w:rsidRPr="00374EB1" w:rsidRDefault="00D45921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Ліцензія на право надання банківських послуг, запис у Державному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реєстрі банків про право юридичної особи на здійснення банківської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діяльності</w:t>
            </w:r>
            <w:r w:rsidRPr="00374EB1">
              <w:rPr>
                <w:spacing w:val="59"/>
                <w:sz w:val="24"/>
                <w:szCs w:val="24"/>
              </w:rPr>
              <w:t xml:space="preserve"> </w:t>
            </w:r>
            <w:r w:rsidR="00C11526" w:rsidRPr="00374EB1">
              <w:rPr>
                <w:sz w:val="24"/>
                <w:szCs w:val="24"/>
              </w:rPr>
              <w:t>№ 221</w:t>
            </w:r>
            <w:r w:rsidR="00A57266" w:rsidRPr="00374EB1">
              <w:rPr>
                <w:sz w:val="24"/>
                <w:szCs w:val="24"/>
              </w:rPr>
              <w:t xml:space="preserve"> від 24.10.2011 року, видан</w:t>
            </w:r>
            <w:r w:rsidR="00E8178E" w:rsidRPr="002C1AA0">
              <w:rPr>
                <w:sz w:val="24"/>
                <w:szCs w:val="24"/>
              </w:rPr>
              <w:t>а</w:t>
            </w:r>
            <w:r w:rsidR="00A57266" w:rsidRPr="00374EB1">
              <w:rPr>
                <w:sz w:val="24"/>
                <w:szCs w:val="24"/>
              </w:rPr>
              <w:t xml:space="preserve"> Національним банком України</w:t>
            </w:r>
          </w:p>
          <w:p w:rsidR="006D729B" w:rsidRPr="00374EB1" w:rsidRDefault="00D45921" w:rsidP="00266C54">
            <w:pPr>
              <w:pStyle w:val="TableParagraph"/>
              <w:jc w:val="both"/>
              <w:rPr>
                <w:color w:val="0000FF"/>
                <w:sz w:val="24"/>
                <w:szCs w:val="24"/>
                <w:u w:val="single" w:color="0000FF"/>
              </w:rPr>
            </w:pPr>
            <w:r w:rsidRPr="002C1AA0">
              <w:rPr>
                <w:sz w:val="24"/>
                <w:szCs w:val="24"/>
              </w:rPr>
              <w:t>Ліцензії</w:t>
            </w:r>
            <w:r w:rsidRPr="002C1AA0">
              <w:rPr>
                <w:spacing w:val="-3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та</w:t>
            </w:r>
            <w:r w:rsidRPr="002C1AA0">
              <w:rPr>
                <w:spacing w:val="-3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дозволи</w:t>
            </w:r>
            <w:r w:rsidRPr="002C1AA0">
              <w:rPr>
                <w:spacing w:val="-2"/>
                <w:sz w:val="24"/>
                <w:szCs w:val="24"/>
              </w:rPr>
              <w:t xml:space="preserve"> </w:t>
            </w:r>
            <w:r w:rsidR="00534375">
              <w:rPr>
                <w:sz w:val="24"/>
                <w:szCs w:val="24"/>
              </w:rPr>
              <w:t>Б</w:t>
            </w:r>
            <w:r w:rsidRPr="002C1AA0">
              <w:rPr>
                <w:sz w:val="24"/>
                <w:szCs w:val="24"/>
              </w:rPr>
              <w:t>анку:</w:t>
            </w:r>
            <w:r w:rsidR="00A57266" w:rsidRPr="002C1AA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="00A57266" w:rsidRPr="00374EB1">
                <w:rPr>
                  <w:rStyle w:val="a8"/>
                  <w:sz w:val="24"/>
                  <w:szCs w:val="24"/>
                  <w:u w:color="0000FF"/>
                </w:rPr>
                <w:t>https://www.bisbank.com.ua/pro-bank-2/</w:t>
              </w:r>
            </w:hyperlink>
          </w:p>
        </w:tc>
      </w:tr>
      <w:tr w:rsidR="006D729B" w:rsidRPr="00501FA0">
        <w:trPr>
          <w:trHeight w:val="1655"/>
        </w:trPr>
        <w:tc>
          <w:tcPr>
            <w:tcW w:w="2893" w:type="dxa"/>
          </w:tcPr>
          <w:p w:rsidR="006D729B" w:rsidRPr="00374EB1" w:rsidRDefault="00D45921">
            <w:pPr>
              <w:pStyle w:val="TableParagraph"/>
              <w:ind w:right="197"/>
              <w:rPr>
                <w:b/>
                <w:sz w:val="24"/>
                <w:szCs w:val="24"/>
              </w:rPr>
            </w:pPr>
            <w:r w:rsidRPr="002C1AA0">
              <w:rPr>
                <w:b/>
                <w:sz w:val="24"/>
                <w:szCs w:val="24"/>
              </w:rPr>
              <w:t>Інформація про орган з</w:t>
            </w:r>
            <w:r w:rsidRPr="002C1AA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питань захисту прав</w:t>
            </w:r>
            <w:r w:rsidRPr="00374E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споживачів</w:t>
            </w:r>
          </w:p>
        </w:tc>
        <w:tc>
          <w:tcPr>
            <w:tcW w:w="7600" w:type="dxa"/>
          </w:tcPr>
          <w:p w:rsidR="006D729B" w:rsidRPr="00374EB1" w:rsidRDefault="00D45921" w:rsidP="004338E0">
            <w:pPr>
              <w:pStyle w:val="TableParagraph"/>
              <w:ind w:left="0" w:right="95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Контактна інформація органу, який здійснює державне регулювання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 xml:space="preserve">щодо діяльності </w:t>
            </w:r>
            <w:r w:rsidR="00A57266" w:rsidRPr="00374EB1">
              <w:rPr>
                <w:sz w:val="24"/>
                <w:szCs w:val="24"/>
              </w:rPr>
              <w:t>АТ</w:t>
            </w:r>
            <w:r w:rsidR="00A57266" w:rsidRPr="00374EB1">
              <w:rPr>
                <w:spacing w:val="-4"/>
                <w:sz w:val="24"/>
                <w:szCs w:val="24"/>
              </w:rPr>
              <w:t xml:space="preserve"> </w:t>
            </w:r>
            <w:r w:rsidR="00A57266" w:rsidRPr="00374EB1">
              <w:rPr>
                <w:sz w:val="24"/>
                <w:szCs w:val="24"/>
              </w:rPr>
              <w:t>«БАНК ІНВЕСТИЦІЙ ТА ЗАОЩАДЖЕНЬ»</w:t>
            </w:r>
            <w:r w:rsidRPr="00374EB1">
              <w:rPr>
                <w:sz w:val="24"/>
                <w:szCs w:val="24"/>
              </w:rPr>
              <w:t>: Національний банк України,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місцезнаходження: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вул.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Інститутська,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9,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="00E8178E" w:rsidRPr="00374EB1">
              <w:rPr>
                <w:spacing w:val="1"/>
                <w:sz w:val="24"/>
                <w:szCs w:val="24"/>
              </w:rPr>
              <w:t xml:space="preserve">   </w:t>
            </w:r>
            <w:r w:rsidRPr="00374EB1">
              <w:rPr>
                <w:sz w:val="24"/>
                <w:szCs w:val="24"/>
              </w:rPr>
              <w:t>м.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Київ,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Україна,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01601;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 xml:space="preserve">контактний телефон Гарячої лінії: 0 800 505 240. </w:t>
            </w:r>
            <w:r w:rsidRPr="00374EB1">
              <w:rPr>
                <w:color w:val="001F5F"/>
                <w:sz w:val="24"/>
                <w:szCs w:val="24"/>
              </w:rPr>
              <w:t>Розділ «Звернення</w:t>
            </w:r>
            <w:r w:rsidRPr="00374EB1">
              <w:rPr>
                <w:color w:val="001F5F"/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color w:val="001F5F"/>
                <w:sz w:val="24"/>
                <w:szCs w:val="24"/>
              </w:rPr>
              <w:t>громадян»</w:t>
            </w:r>
            <w:r w:rsidRPr="00374EB1">
              <w:rPr>
                <w:color w:val="001F5F"/>
                <w:spacing w:val="49"/>
                <w:sz w:val="24"/>
                <w:szCs w:val="24"/>
              </w:rPr>
              <w:t xml:space="preserve"> </w:t>
            </w:r>
            <w:r w:rsidRPr="00374EB1">
              <w:rPr>
                <w:color w:val="001F5F"/>
                <w:sz w:val="24"/>
                <w:szCs w:val="24"/>
              </w:rPr>
              <w:t>офіційного</w:t>
            </w:r>
            <w:r w:rsidRPr="00374EB1">
              <w:rPr>
                <w:color w:val="001F5F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374EB1">
              <w:rPr>
                <w:color w:val="001F5F"/>
                <w:sz w:val="24"/>
                <w:szCs w:val="24"/>
              </w:rPr>
              <w:t>Інтернет-представництва</w:t>
            </w:r>
            <w:proofErr w:type="spellEnd"/>
            <w:r w:rsidRPr="00374EB1">
              <w:rPr>
                <w:color w:val="001F5F"/>
                <w:spacing w:val="55"/>
                <w:sz w:val="24"/>
                <w:szCs w:val="24"/>
              </w:rPr>
              <w:t xml:space="preserve"> </w:t>
            </w:r>
            <w:r w:rsidRPr="00374EB1">
              <w:rPr>
                <w:color w:val="001F5F"/>
                <w:sz w:val="24"/>
                <w:szCs w:val="24"/>
              </w:rPr>
              <w:t>Національного</w:t>
            </w:r>
            <w:r w:rsidRPr="00374EB1">
              <w:rPr>
                <w:color w:val="001F5F"/>
                <w:spacing w:val="56"/>
                <w:sz w:val="24"/>
                <w:szCs w:val="24"/>
              </w:rPr>
              <w:t xml:space="preserve"> </w:t>
            </w:r>
            <w:r w:rsidRPr="00374EB1">
              <w:rPr>
                <w:color w:val="001F5F"/>
                <w:sz w:val="24"/>
                <w:szCs w:val="24"/>
              </w:rPr>
              <w:t>банку</w:t>
            </w:r>
            <w:r w:rsidR="004338E0" w:rsidRPr="00374EB1">
              <w:rPr>
                <w:color w:val="001F5F"/>
                <w:sz w:val="24"/>
                <w:szCs w:val="24"/>
              </w:rPr>
              <w:t xml:space="preserve"> України:</w:t>
            </w:r>
            <w:r w:rsidR="004338E0" w:rsidRPr="00374EB1">
              <w:rPr>
                <w:color w:val="001F5F"/>
                <w:spacing w:val="-2"/>
                <w:sz w:val="24"/>
                <w:szCs w:val="24"/>
              </w:rPr>
              <w:t xml:space="preserve"> </w:t>
            </w:r>
            <w:hyperlink r:id="rId12">
              <w:r w:rsidR="004338E0" w:rsidRPr="00374EB1">
                <w:rPr>
                  <w:color w:val="0000FF"/>
                  <w:sz w:val="24"/>
                  <w:szCs w:val="24"/>
                  <w:u w:val="single" w:color="0000FF"/>
                </w:rPr>
                <w:t>за</w:t>
              </w:r>
              <w:r w:rsidR="004338E0" w:rsidRPr="00374EB1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4338E0" w:rsidRPr="00374EB1">
                <w:rPr>
                  <w:color w:val="0000FF"/>
                  <w:sz w:val="24"/>
                  <w:szCs w:val="24"/>
                  <w:u w:val="single" w:color="0000FF"/>
                </w:rPr>
                <w:t>посиланням</w:t>
              </w:r>
            </w:hyperlink>
            <w:r w:rsidR="004338E0" w:rsidRPr="00374EB1">
              <w:rPr>
                <w:color w:val="0000FF"/>
                <w:sz w:val="24"/>
                <w:szCs w:val="24"/>
                <w:u w:val="single" w:color="0000FF"/>
              </w:rPr>
              <w:t>.</w:t>
            </w:r>
          </w:p>
        </w:tc>
      </w:tr>
      <w:tr w:rsidR="006D729B" w:rsidRPr="00501FA0">
        <w:trPr>
          <w:trHeight w:val="1105"/>
        </w:trPr>
        <w:tc>
          <w:tcPr>
            <w:tcW w:w="2893" w:type="dxa"/>
          </w:tcPr>
          <w:p w:rsidR="006D729B" w:rsidRPr="002C1AA0" w:rsidRDefault="00D45921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2C1AA0">
              <w:rPr>
                <w:b/>
                <w:sz w:val="24"/>
                <w:szCs w:val="24"/>
              </w:rPr>
              <w:t>Інформація</w:t>
            </w:r>
            <w:r w:rsidRPr="002C1A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1AA0">
              <w:rPr>
                <w:b/>
                <w:sz w:val="24"/>
                <w:szCs w:val="24"/>
              </w:rPr>
              <w:t>про</w:t>
            </w:r>
          </w:p>
          <w:p w:rsidR="006D729B" w:rsidRPr="00374EB1" w:rsidRDefault="00D45921">
            <w:pPr>
              <w:pStyle w:val="TableParagraph"/>
              <w:spacing w:line="270" w:lineRule="atLeast"/>
              <w:ind w:right="116"/>
              <w:rPr>
                <w:b/>
                <w:sz w:val="24"/>
                <w:szCs w:val="24"/>
              </w:rPr>
            </w:pPr>
            <w:r w:rsidRPr="00374EB1">
              <w:rPr>
                <w:b/>
                <w:sz w:val="24"/>
                <w:szCs w:val="24"/>
              </w:rPr>
              <w:t>платіжні послуги банку,</w:t>
            </w:r>
            <w:r w:rsidRPr="00374EB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комісійні винагороди,</w:t>
            </w:r>
            <w:r w:rsidRPr="00374E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процентні</w:t>
            </w:r>
            <w:r w:rsidRPr="00374E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ставки</w:t>
            </w:r>
          </w:p>
        </w:tc>
        <w:tc>
          <w:tcPr>
            <w:tcW w:w="7600" w:type="dxa"/>
          </w:tcPr>
          <w:p w:rsidR="006D729B" w:rsidRPr="00374EB1" w:rsidRDefault="00D45921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Банк пропонує Клієнту банківські та інші фінансові послуги відповідно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 Закону України «Про банки і банківську діяльність», в тому числі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відкриття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рахунків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 залучення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вкладів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(депозитів)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тощо.</w:t>
            </w:r>
          </w:p>
        </w:tc>
      </w:tr>
    </w:tbl>
    <w:p w:rsidR="006D729B" w:rsidRPr="00374EB1" w:rsidRDefault="006D729B">
      <w:pPr>
        <w:jc w:val="both"/>
        <w:rPr>
          <w:sz w:val="24"/>
          <w:szCs w:val="24"/>
        </w:rPr>
        <w:sectPr w:rsidR="006D729B" w:rsidRPr="00374EB1">
          <w:type w:val="continuous"/>
          <w:pgSz w:w="11910" w:h="16840"/>
          <w:pgMar w:top="880" w:right="44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7600"/>
      </w:tblGrid>
      <w:tr w:rsidR="006D729B" w:rsidRPr="00501FA0" w:rsidTr="004338E0">
        <w:trPr>
          <w:trHeight w:val="5944"/>
        </w:trPr>
        <w:tc>
          <w:tcPr>
            <w:tcW w:w="2893" w:type="dxa"/>
          </w:tcPr>
          <w:p w:rsidR="006D729B" w:rsidRPr="00374EB1" w:rsidRDefault="006D729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00" w:type="dxa"/>
          </w:tcPr>
          <w:p w:rsidR="006D729B" w:rsidRPr="00374EB1" w:rsidRDefault="00D45921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2C1AA0">
              <w:rPr>
                <w:sz w:val="24"/>
                <w:szCs w:val="24"/>
              </w:rPr>
              <w:t>Перелік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платіжних</w:t>
            </w:r>
            <w:r w:rsidRPr="00534375">
              <w:rPr>
                <w:spacing w:val="1"/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послуг,</w:t>
            </w:r>
            <w:r w:rsidRPr="00534375">
              <w:rPr>
                <w:spacing w:val="1"/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умови</w:t>
            </w:r>
            <w:r w:rsidRPr="00534375">
              <w:rPr>
                <w:spacing w:val="1"/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їх</w:t>
            </w:r>
            <w:r w:rsidRPr="00534375">
              <w:rPr>
                <w:spacing w:val="1"/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надання</w:t>
            </w:r>
            <w:r w:rsidRPr="00534375">
              <w:rPr>
                <w:spacing w:val="1"/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та</w:t>
            </w:r>
            <w:r w:rsidRPr="00534375">
              <w:rPr>
                <w:spacing w:val="1"/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Тарифи,</w:t>
            </w:r>
            <w:r w:rsidRPr="00534375">
              <w:rPr>
                <w:spacing w:val="1"/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комісійні</w:t>
            </w:r>
            <w:r w:rsidRPr="00534375">
              <w:rPr>
                <w:spacing w:val="1"/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 xml:space="preserve">винагороди та збори </w:t>
            </w:r>
            <w:r w:rsidRPr="002C1AA0">
              <w:rPr>
                <w:sz w:val="24"/>
                <w:szCs w:val="24"/>
              </w:rPr>
              <w:t xml:space="preserve">розміщено на окремих сторінках </w:t>
            </w:r>
            <w:proofErr w:type="spellStart"/>
            <w:r w:rsidRPr="002C1AA0">
              <w:rPr>
                <w:sz w:val="24"/>
                <w:szCs w:val="24"/>
              </w:rPr>
              <w:t>веб-сайта</w:t>
            </w:r>
            <w:proofErr w:type="spellEnd"/>
            <w:r w:rsidRPr="002C1AA0">
              <w:rPr>
                <w:sz w:val="24"/>
                <w:szCs w:val="24"/>
              </w:rPr>
              <w:t xml:space="preserve"> Банку,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а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саме:</w:t>
            </w:r>
          </w:p>
          <w:p w:rsidR="006D729B" w:rsidRPr="00374EB1" w:rsidRDefault="00D45921" w:rsidP="004338E0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ind w:right="95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відкриття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обслуговування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поточних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рахунків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(у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національній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іноземних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валютах)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посиланням</w:t>
            </w:r>
            <w:r w:rsidRPr="00374EB1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" w:history="1">
              <w:r w:rsidRPr="00374EB1">
                <w:rPr>
                  <w:rStyle w:val="a8"/>
                  <w:sz w:val="24"/>
                  <w:szCs w:val="24"/>
                </w:rPr>
                <w:t>https://www.bisbank.com.ua/shhodenne-obslugovuvannja/</w:t>
              </w:r>
            </w:hyperlink>
            <w:r w:rsidRPr="002C1AA0">
              <w:rPr>
                <w:sz w:val="24"/>
                <w:szCs w:val="24"/>
              </w:rPr>
              <w:t>;</w:t>
            </w:r>
          </w:p>
          <w:p w:rsidR="006D729B" w:rsidRPr="00374EB1" w:rsidRDefault="00D45921" w:rsidP="004338E0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ind w:right="100"/>
              <w:rPr>
                <w:sz w:val="24"/>
                <w:szCs w:val="24"/>
              </w:rPr>
            </w:pPr>
            <w:r w:rsidRPr="002C1AA0">
              <w:rPr>
                <w:sz w:val="24"/>
                <w:szCs w:val="24"/>
              </w:rPr>
              <w:t>відкриття та обслуговування поточних рахунків, операції за якими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можуть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здійснюватися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використанням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електронних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платіжних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засобів (у національній та/або іноземній валютах) за посиланням</w:t>
            </w:r>
            <w:r w:rsidRPr="00374EB1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" w:history="1">
              <w:r w:rsidRPr="00374EB1">
                <w:rPr>
                  <w:rStyle w:val="a8"/>
                  <w:sz w:val="24"/>
                  <w:szCs w:val="24"/>
                  <w:u w:color="0000FF"/>
                </w:rPr>
                <w:t>https://www.bisbank.com.ua/platizhni-kartky/</w:t>
              </w:r>
            </w:hyperlink>
            <w:r w:rsidRPr="00374EB1">
              <w:rPr>
                <w:sz w:val="24"/>
                <w:szCs w:val="24"/>
              </w:rPr>
              <w:t>;</w:t>
            </w:r>
          </w:p>
          <w:p w:rsidR="006D729B" w:rsidRPr="00374EB1" w:rsidRDefault="00D45921" w:rsidP="004338E0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ind w:right="99"/>
              <w:rPr>
                <w:sz w:val="24"/>
                <w:szCs w:val="24"/>
              </w:rPr>
            </w:pPr>
            <w:r w:rsidRPr="002C1AA0">
              <w:rPr>
                <w:sz w:val="24"/>
                <w:szCs w:val="24"/>
              </w:rPr>
              <w:t>відкриття та обслуговування вкладних (депозитних) рахунків (у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національній</w:t>
            </w:r>
            <w:r w:rsidRPr="00534375">
              <w:rPr>
                <w:spacing w:val="1"/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та</w:t>
            </w:r>
            <w:r w:rsidRPr="00534375">
              <w:rPr>
                <w:spacing w:val="1"/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іноземних</w:t>
            </w:r>
            <w:r w:rsidRPr="00534375">
              <w:rPr>
                <w:spacing w:val="1"/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валютах)</w:t>
            </w:r>
            <w:r w:rsidRPr="00534375">
              <w:rPr>
                <w:spacing w:val="1"/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за</w:t>
            </w:r>
            <w:r w:rsidRPr="00534375">
              <w:rPr>
                <w:spacing w:val="1"/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посиланням</w:t>
            </w:r>
            <w:r w:rsidRPr="00534375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5" w:history="1">
              <w:r w:rsidRPr="00374EB1">
                <w:rPr>
                  <w:rStyle w:val="a8"/>
                  <w:sz w:val="24"/>
                  <w:szCs w:val="24"/>
                  <w:u w:color="0000FF"/>
                </w:rPr>
                <w:t>https://www.bisbank.com.ua/depozit-privatnim-kliientam/</w:t>
              </w:r>
            </w:hyperlink>
            <w:r w:rsidRPr="00374EB1">
              <w:rPr>
                <w:rStyle w:val="a8"/>
                <w:color w:val="auto"/>
                <w:sz w:val="24"/>
                <w:szCs w:val="24"/>
                <w:u w:val="none"/>
              </w:rPr>
              <w:t>;</w:t>
            </w:r>
          </w:p>
          <w:p w:rsidR="006D729B" w:rsidRPr="00374EB1" w:rsidRDefault="00D45921" w:rsidP="004338E0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  <w:tab w:val="left" w:pos="3585"/>
              </w:tabs>
              <w:ind w:right="93"/>
              <w:rPr>
                <w:color w:val="0000FF"/>
                <w:sz w:val="24"/>
                <w:szCs w:val="24"/>
              </w:rPr>
            </w:pPr>
            <w:r w:rsidRPr="002C1AA0">
              <w:rPr>
                <w:sz w:val="24"/>
                <w:szCs w:val="24"/>
              </w:rPr>
              <w:t>оренда індивідуального сейфу для зберігання цінностей в Банку за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="004C0797" w:rsidRPr="002C1AA0">
              <w:rPr>
                <w:sz w:val="24"/>
                <w:szCs w:val="24"/>
              </w:rPr>
              <w:t xml:space="preserve">посиланням </w:t>
            </w:r>
            <w:hyperlink r:id="rId16" w:history="1">
              <w:r w:rsidRPr="00374EB1">
                <w:rPr>
                  <w:rStyle w:val="a8"/>
                  <w:sz w:val="24"/>
                  <w:szCs w:val="24"/>
                  <w:u w:color="0000FF"/>
                </w:rPr>
                <w:t>https://www.bisbank.com.ua/bankivski-sejfi-private-banking/</w:t>
              </w:r>
            </w:hyperlink>
          </w:p>
          <w:p w:rsidR="00435222" w:rsidRPr="00374EB1" w:rsidRDefault="00D45921" w:rsidP="00435222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hanging="292"/>
              <w:jc w:val="both"/>
              <w:rPr>
                <w:sz w:val="24"/>
                <w:szCs w:val="24"/>
              </w:rPr>
            </w:pPr>
            <w:r w:rsidRPr="002C1AA0">
              <w:rPr>
                <w:sz w:val="24"/>
                <w:szCs w:val="24"/>
              </w:rPr>
              <w:t>інші</w:t>
            </w:r>
            <w:r w:rsidRPr="002C1AA0">
              <w:rPr>
                <w:spacing w:val="-3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послуги за</w:t>
            </w:r>
            <w:r w:rsidRPr="00534375">
              <w:rPr>
                <w:spacing w:val="-3"/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посиланням</w:t>
            </w:r>
            <w:r w:rsidR="00C01F30" w:rsidRPr="00534375">
              <w:rPr>
                <w:sz w:val="24"/>
                <w:szCs w:val="24"/>
              </w:rPr>
              <w:t>и</w:t>
            </w:r>
            <w:r w:rsidRPr="00534375">
              <w:rPr>
                <w:sz w:val="24"/>
                <w:szCs w:val="24"/>
              </w:rPr>
              <w:t>:</w:t>
            </w:r>
          </w:p>
          <w:p w:rsidR="00435222" w:rsidRPr="00374EB1" w:rsidRDefault="008A6AAE" w:rsidP="00F8139D">
            <w:pPr>
              <w:pStyle w:val="TableParagraph"/>
              <w:tabs>
                <w:tab w:val="left" w:pos="567"/>
              </w:tabs>
              <w:ind w:left="573"/>
              <w:jc w:val="both"/>
              <w:rPr>
                <w:rStyle w:val="a8"/>
                <w:color w:val="auto"/>
                <w:sz w:val="24"/>
                <w:szCs w:val="24"/>
                <w:u w:val="none"/>
              </w:rPr>
            </w:pPr>
            <w:hyperlink r:id="rId17" w:history="1">
              <w:r w:rsidR="00D45921" w:rsidRPr="00374EB1">
                <w:rPr>
                  <w:rStyle w:val="a8"/>
                  <w:sz w:val="24"/>
                  <w:szCs w:val="24"/>
                  <w:u w:color="0000FF"/>
                </w:rPr>
                <w:t>https://www.bisbank.com.ua/shhodenne-obslugovuvannja/</w:t>
              </w:r>
            </w:hyperlink>
          </w:p>
          <w:p w:rsidR="004338E0" w:rsidRPr="00374EB1" w:rsidRDefault="00534375" w:rsidP="004338E0">
            <w:pPr>
              <w:pStyle w:val="TableParagraph"/>
              <w:tabs>
                <w:tab w:val="left" w:pos="567"/>
              </w:tabs>
              <w:ind w:left="0"/>
              <w:jc w:val="both"/>
              <w:rPr>
                <w:rStyle w:val="a8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         </w:t>
            </w:r>
            <w:hyperlink r:id="rId18" w:history="1">
              <w:r w:rsidR="00D45921" w:rsidRPr="00374EB1">
                <w:rPr>
                  <w:rStyle w:val="a8"/>
                  <w:sz w:val="24"/>
                  <w:szCs w:val="24"/>
                  <w:u w:color="0000FF"/>
                </w:rPr>
                <w:t>https://www.bisbank.com.ua/banking/</w:t>
              </w:r>
            </w:hyperlink>
          </w:p>
          <w:p w:rsidR="004C0797" w:rsidRPr="00374EB1" w:rsidRDefault="00D45921" w:rsidP="00F8139D">
            <w:pPr>
              <w:pStyle w:val="TableParagraph"/>
              <w:tabs>
                <w:tab w:val="left" w:pos="567"/>
              </w:tabs>
              <w:ind w:left="573"/>
              <w:jc w:val="both"/>
              <w:rPr>
                <w:color w:val="0000FF"/>
                <w:sz w:val="24"/>
                <w:szCs w:val="24"/>
              </w:rPr>
            </w:pPr>
            <w:r w:rsidRPr="002C1AA0">
              <w:rPr>
                <w:sz w:val="24"/>
                <w:szCs w:val="24"/>
              </w:rPr>
              <w:tab/>
            </w:r>
          </w:p>
          <w:p w:rsidR="006D729B" w:rsidRPr="00374EB1" w:rsidRDefault="00D45921" w:rsidP="00F22FB7">
            <w:pPr>
              <w:pStyle w:val="TableParagraph"/>
              <w:tabs>
                <w:tab w:val="left" w:pos="567"/>
                <w:tab w:val="left" w:pos="1273"/>
                <w:tab w:val="left" w:pos="2377"/>
                <w:tab w:val="left" w:pos="3233"/>
                <w:tab w:val="left" w:pos="4149"/>
                <w:tab w:val="left" w:pos="5710"/>
                <w:tab w:val="left" w:pos="6052"/>
                <w:tab w:val="left" w:pos="7163"/>
              </w:tabs>
              <w:ind w:left="282" w:right="95"/>
              <w:rPr>
                <w:sz w:val="24"/>
                <w:szCs w:val="24"/>
              </w:rPr>
            </w:pPr>
            <w:r w:rsidRPr="002C1AA0">
              <w:rPr>
                <w:sz w:val="24"/>
                <w:szCs w:val="24"/>
              </w:rPr>
              <w:t>Вар</w:t>
            </w:r>
            <w:r w:rsidR="0074163E" w:rsidRPr="002C1AA0">
              <w:rPr>
                <w:sz w:val="24"/>
                <w:szCs w:val="24"/>
              </w:rPr>
              <w:t>тість</w:t>
            </w:r>
            <w:r w:rsidR="0074163E" w:rsidRPr="002C1AA0">
              <w:rPr>
                <w:sz w:val="24"/>
                <w:szCs w:val="24"/>
              </w:rPr>
              <w:tab/>
              <w:t>інших</w:t>
            </w:r>
            <w:r w:rsidR="00F22FB7" w:rsidRPr="00534375">
              <w:rPr>
                <w:sz w:val="24"/>
                <w:szCs w:val="24"/>
              </w:rPr>
              <w:t xml:space="preserve"> </w:t>
            </w:r>
            <w:r w:rsidR="0074163E" w:rsidRPr="00534375">
              <w:rPr>
                <w:sz w:val="24"/>
                <w:szCs w:val="24"/>
              </w:rPr>
              <w:t>послуг</w:t>
            </w:r>
            <w:r w:rsidR="00F22FB7" w:rsidRPr="00534375">
              <w:rPr>
                <w:sz w:val="24"/>
                <w:szCs w:val="24"/>
              </w:rPr>
              <w:t xml:space="preserve"> </w:t>
            </w:r>
            <w:r w:rsidR="0074163E" w:rsidRPr="00534375">
              <w:rPr>
                <w:sz w:val="24"/>
                <w:szCs w:val="24"/>
              </w:rPr>
              <w:t xml:space="preserve">визначається </w:t>
            </w:r>
            <w:r w:rsidRPr="00534375">
              <w:rPr>
                <w:sz w:val="24"/>
                <w:szCs w:val="24"/>
              </w:rPr>
              <w:t>у</w:t>
            </w:r>
            <w:r w:rsidR="00F8139D" w:rsidRPr="00534375">
              <w:rPr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Тарифах</w:t>
            </w:r>
            <w:r w:rsidR="00F22FB7" w:rsidRPr="00534375">
              <w:rPr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АТ</w:t>
            </w:r>
            <w:r w:rsidR="00F8139D" w:rsidRPr="00534375">
              <w:rPr>
                <w:sz w:val="24"/>
                <w:szCs w:val="24"/>
              </w:rPr>
              <w:t xml:space="preserve"> </w:t>
            </w:r>
            <w:r w:rsidRPr="00534375">
              <w:rPr>
                <w:sz w:val="24"/>
                <w:szCs w:val="24"/>
              </w:rPr>
              <w:t>«</w:t>
            </w:r>
            <w:r w:rsidR="006418C1" w:rsidRPr="00534375">
              <w:rPr>
                <w:sz w:val="24"/>
                <w:szCs w:val="24"/>
              </w:rPr>
              <w:t>БАНК ІНВЕСТИЦІЙ ТА ЗАОЩАДЖЕНЬ</w:t>
            </w:r>
            <w:r w:rsidRPr="00374EB1">
              <w:rPr>
                <w:sz w:val="24"/>
                <w:szCs w:val="24"/>
              </w:rPr>
              <w:t>».</w:t>
            </w:r>
          </w:p>
        </w:tc>
      </w:tr>
      <w:tr w:rsidR="006D729B" w:rsidRPr="00501FA0" w:rsidTr="004338E0">
        <w:trPr>
          <w:trHeight w:val="1548"/>
        </w:trPr>
        <w:tc>
          <w:tcPr>
            <w:tcW w:w="2893" w:type="dxa"/>
          </w:tcPr>
          <w:p w:rsidR="006D729B" w:rsidRPr="00374EB1" w:rsidRDefault="00D45921">
            <w:pPr>
              <w:pStyle w:val="TableParagraph"/>
              <w:ind w:right="168"/>
              <w:rPr>
                <w:b/>
                <w:sz w:val="24"/>
                <w:szCs w:val="24"/>
              </w:rPr>
            </w:pPr>
            <w:r w:rsidRPr="002C1AA0">
              <w:rPr>
                <w:b/>
                <w:color w:val="001F5F"/>
                <w:sz w:val="24"/>
                <w:szCs w:val="24"/>
              </w:rPr>
              <w:t>Істотні характеристики</w:t>
            </w:r>
            <w:r w:rsidRPr="002C1AA0">
              <w:rPr>
                <w:b/>
                <w:color w:val="001F5F"/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b/>
                <w:color w:val="001F5F"/>
                <w:sz w:val="24"/>
                <w:szCs w:val="24"/>
              </w:rPr>
              <w:t>послуг</w:t>
            </w:r>
            <w:r w:rsidRPr="00374EB1">
              <w:rPr>
                <w:b/>
                <w:color w:val="001F5F"/>
                <w:spacing w:val="-3"/>
                <w:sz w:val="24"/>
                <w:szCs w:val="24"/>
              </w:rPr>
              <w:t xml:space="preserve"> </w:t>
            </w:r>
            <w:r w:rsidRPr="00374EB1">
              <w:rPr>
                <w:b/>
                <w:color w:val="001F5F"/>
                <w:sz w:val="24"/>
                <w:szCs w:val="24"/>
              </w:rPr>
              <w:t>залучення</w:t>
            </w:r>
          </w:p>
          <w:p w:rsidR="006D729B" w:rsidRPr="00374EB1" w:rsidRDefault="00D45921">
            <w:pPr>
              <w:pStyle w:val="TableParagraph"/>
              <w:ind w:right="498"/>
              <w:rPr>
                <w:b/>
                <w:sz w:val="24"/>
                <w:szCs w:val="24"/>
              </w:rPr>
            </w:pPr>
            <w:r w:rsidRPr="00374EB1">
              <w:rPr>
                <w:b/>
                <w:color w:val="001F5F"/>
                <w:sz w:val="24"/>
                <w:szCs w:val="24"/>
              </w:rPr>
              <w:t>банківського вкладу</w:t>
            </w:r>
            <w:r w:rsidRPr="00374EB1">
              <w:rPr>
                <w:b/>
                <w:color w:val="001F5F"/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b/>
                <w:color w:val="001F5F"/>
                <w:sz w:val="24"/>
                <w:szCs w:val="24"/>
              </w:rPr>
              <w:t>(депозиту)</w:t>
            </w:r>
          </w:p>
        </w:tc>
        <w:tc>
          <w:tcPr>
            <w:tcW w:w="7600" w:type="dxa"/>
          </w:tcPr>
          <w:p w:rsidR="006D729B" w:rsidRPr="00374EB1" w:rsidRDefault="00D45921" w:rsidP="00DD12BD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374EB1">
              <w:rPr>
                <w:sz w:val="24"/>
                <w:szCs w:val="24"/>
              </w:rPr>
              <w:t>Істотні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характеристики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послуг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залучення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банківського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вкладу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(депозиту)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розміщено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відповідно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Положення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інформаційне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забезпечення банками клієнтів щодо банківських та інших фінансових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послуг,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веб-сайті за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="00DD12BD" w:rsidRPr="00374EB1">
              <w:rPr>
                <w:sz w:val="24"/>
                <w:szCs w:val="24"/>
              </w:rPr>
              <w:t>посиланнями</w:t>
            </w:r>
            <w:r w:rsidR="00DD12BD" w:rsidRPr="00374EB1">
              <w:rPr>
                <w:sz w:val="24"/>
                <w:szCs w:val="24"/>
                <w:lang w:val="ru-RU"/>
              </w:rPr>
              <w:t xml:space="preserve">: </w:t>
            </w:r>
            <w:hyperlink r:id="rId19" w:history="1">
              <w:r w:rsidR="00DD12BD" w:rsidRPr="00374EB1">
                <w:rPr>
                  <w:rStyle w:val="a8"/>
                  <w:sz w:val="24"/>
                  <w:szCs w:val="24"/>
                  <w:lang w:val="ru-RU"/>
                </w:rPr>
                <w:t>https://www.bisbank.com.ua/depozit-privatnim-kliientam/</w:t>
              </w:r>
            </w:hyperlink>
          </w:p>
          <w:p w:rsidR="00DD12BD" w:rsidRPr="00374EB1" w:rsidRDefault="00DD12BD" w:rsidP="00DD12BD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D729B" w:rsidRPr="00501FA0" w:rsidTr="004338E0">
        <w:trPr>
          <w:trHeight w:val="876"/>
        </w:trPr>
        <w:tc>
          <w:tcPr>
            <w:tcW w:w="2893" w:type="dxa"/>
          </w:tcPr>
          <w:p w:rsidR="006D729B" w:rsidRPr="00374EB1" w:rsidRDefault="00D45921">
            <w:pPr>
              <w:pStyle w:val="TableParagraph"/>
              <w:ind w:right="168"/>
              <w:rPr>
                <w:b/>
                <w:sz w:val="24"/>
                <w:szCs w:val="24"/>
              </w:rPr>
            </w:pPr>
            <w:r w:rsidRPr="002C1AA0">
              <w:rPr>
                <w:b/>
                <w:color w:val="001F5F"/>
                <w:sz w:val="24"/>
                <w:szCs w:val="24"/>
              </w:rPr>
              <w:t>Істотні характеристики</w:t>
            </w:r>
            <w:r w:rsidRPr="002C1AA0">
              <w:rPr>
                <w:b/>
                <w:color w:val="001F5F"/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b/>
                <w:color w:val="001F5F"/>
                <w:sz w:val="24"/>
                <w:szCs w:val="24"/>
              </w:rPr>
              <w:t>послуг</w:t>
            </w:r>
            <w:r w:rsidRPr="00374EB1">
              <w:rPr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b/>
                <w:color w:val="001F5F"/>
                <w:sz w:val="24"/>
                <w:szCs w:val="24"/>
              </w:rPr>
              <w:t>з надання</w:t>
            </w:r>
            <w:r w:rsidRPr="00374EB1">
              <w:rPr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b/>
                <w:color w:val="001F5F"/>
                <w:sz w:val="24"/>
                <w:szCs w:val="24"/>
              </w:rPr>
              <w:t>споживчих</w:t>
            </w:r>
            <w:r w:rsidRPr="00374EB1">
              <w:rPr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b/>
                <w:color w:val="001F5F"/>
                <w:sz w:val="24"/>
                <w:szCs w:val="24"/>
              </w:rPr>
              <w:t>кредитів</w:t>
            </w:r>
          </w:p>
        </w:tc>
        <w:tc>
          <w:tcPr>
            <w:tcW w:w="7600" w:type="dxa"/>
          </w:tcPr>
          <w:p w:rsidR="006D729B" w:rsidRPr="00374EB1" w:rsidRDefault="00DD12BD" w:rsidP="00F923F8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374EB1">
              <w:rPr>
                <w:sz w:val="24"/>
                <w:szCs w:val="24"/>
              </w:rPr>
              <w:t xml:space="preserve">Істотні характеристики послуг з надання споживчого кредиту </w:t>
            </w:r>
            <w:r w:rsidR="00F22FB7" w:rsidRPr="00374EB1">
              <w:rPr>
                <w:sz w:val="24"/>
                <w:szCs w:val="24"/>
              </w:rPr>
              <w:t xml:space="preserve">розміщено </w:t>
            </w:r>
            <w:r w:rsidRPr="00374EB1">
              <w:rPr>
                <w:sz w:val="24"/>
                <w:szCs w:val="24"/>
              </w:rPr>
              <w:t xml:space="preserve">за </w:t>
            </w:r>
            <w:hyperlink r:id="rId20" w:history="1">
              <w:r w:rsidRPr="00501FA0">
                <w:rPr>
                  <w:sz w:val="24"/>
                  <w:szCs w:val="24"/>
                </w:rPr>
                <w:t>посиланням</w:t>
              </w:r>
            </w:hyperlink>
            <w:r w:rsidRPr="00374EB1">
              <w:rPr>
                <w:sz w:val="24"/>
                <w:szCs w:val="24"/>
                <w:lang w:val="ru-RU"/>
              </w:rPr>
              <w:t xml:space="preserve">: </w:t>
            </w:r>
            <w:hyperlink r:id="rId21" w:history="1">
              <w:r w:rsidRPr="00374EB1">
                <w:rPr>
                  <w:rStyle w:val="a8"/>
                  <w:sz w:val="24"/>
                  <w:szCs w:val="24"/>
                </w:rPr>
                <w:t>https://www.bisbank.com.ua/kredit-privatnim-kliientam/</w:t>
              </w:r>
            </w:hyperlink>
            <w:r w:rsidRPr="00374EB1">
              <w:rPr>
                <w:sz w:val="24"/>
                <w:szCs w:val="24"/>
                <w:lang w:val="ru-RU"/>
              </w:rPr>
              <w:t xml:space="preserve"> </w:t>
            </w:r>
            <w:r w:rsidR="004338E0" w:rsidRPr="00374EB1">
              <w:rPr>
                <w:sz w:val="24"/>
                <w:szCs w:val="24"/>
                <w:lang w:val="ru-RU"/>
              </w:rPr>
              <w:t xml:space="preserve">та </w:t>
            </w:r>
          </w:p>
          <w:p w:rsidR="004338E0" w:rsidRPr="002C1AA0" w:rsidRDefault="00DF0BF9" w:rsidP="00F923F8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hyperlink r:id="rId22" w:history="1">
              <w:r w:rsidR="004338E0" w:rsidRPr="00DF0BF9">
                <w:rPr>
                  <w:rStyle w:val="a8"/>
                  <w:sz w:val="24"/>
                  <w:szCs w:val="24"/>
                  <w:lang w:val="ru-RU"/>
                </w:rPr>
                <w:t>https://www.bisbank.com.ua/payment_card/bizeshka-2/</w:t>
              </w:r>
            </w:hyperlink>
          </w:p>
        </w:tc>
      </w:tr>
      <w:tr w:rsidR="006D729B" w:rsidRPr="00501FA0" w:rsidTr="004338E0">
        <w:trPr>
          <w:trHeight w:val="1549"/>
        </w:trPr>
        <w:tc>
          <w:tcPr>
            <w:tcW w:w="2893" w:type="dxa"/>
          </w:tcPr>
          <w:p w:rsidR="006D729B" w:rsidRPr="00374EB1" w:rsidRDefault="00D45921">
            <w:pPr>
              <w:pStyle w:val="TableParagraph"/>
              <w:ind w:right="787"/>
              <w:rPr>
                <w:sz w:val="24"/>
                <w:szCs w:val="24"/>
              </w:rPr>
            </w:pPr>
            <w:r w:rsidRPr="002C1AA0">
              <w:rPr>
                <w:b/>
                <w:sz w:val="24"/>
                <w:szCs w:val="24"/>
              </w:rPr>
              <w:t>Курс перерахунку іноземної валюти</w:t>
            </w:r>
          </w:p>
        </w:tc>
        <w:tc>
          <w:tcPr>
            <w:tcW w:w="7600" w:type="dxa"/>
          </w:tcPr>
          <w:p w:rsidR="00765A7F" w:rsidRPr="00374EB1" w:rsidRDefault="00765A7F" w:rsidP="00374EB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Банк здійснює від імені та за рахунок Клієнта купівлю/продаж/обмін іноземної валюти на валютному ринку України за поточним курсом, що склався на валютному ринку України на дату купівлі/продажу/обміну іноземної валюти, з утриманням комісійної винагороди згідно з тарифами Банку та інших обов’язкових платежів (за наявності) та з подальшим зарахуванням на відповідні рахунки Клієнта та/або Банку.</w:t>
            </w:r>
          </w:p>
          <w:p w:rsidR="00765A7F" w:rsidRPr="00374EB1" w:rsidRDefault="00765A7F" w:rsidP="00374EB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Купівля, продаж, обмін іноземної валюти/банківських металів здійснюється за курсом або крос-курсом, що визначається Банком згідно з вимогами чинного законодавства України.</w:t>
            </w:r>
          </w:p>
          <w:p w:rsidR="00A97599" w:rsidRPr="00374EB1" w:rsidRDefault="00A97599" w:rsidP="00A97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 xml:space="preserve">У випадку здійснення операцій держателями </w:t>
            </w:r>
            <w:r w:rsidR="00F22FB7" w:rsidRPr="00374EB1">
              <w:rPr>
                <w:sz w:val="24"/>
                <w:szCs w:val="24"/>
              </w:rPr>
              <w:t xml:space="preserve">електронних платіжних засобів </w:t>
            </w:r>
            <w:r w:rsidRPr="00374EB1">
              <w:rPr>
                <w:sz w:val="24"/>
                <w:szCs w:val="24"/>
              </w:rPr>
              <w:t>з використанням платіжної картки або її реквізитів у валют</w:t>
            </w:r>
            <w:r w:rsidR="00F923F8" w:rsidRPr="00374EB1">
              <w:rPr>
                <w:sz w:val="24"/>
                <w:szCs w:val="24"/>
              </w:rPr>
              <w:t>і, що відрізняється від валюти к</w:t>
            </w:r>
            <w:r w:rsidRPr="00374EB1">
              <w:rPr>
                <w:sz w:val="24"/>
                <w:szCs w:val="24"/>
              </w:rPr>
              <w:t xml:space="preserve">арткового рахунка, та/або якщо валюта розрахунків з платіжною системою (ПС) відрізняється від валюти </w:t>
            </w:r>
            <w:r w:rsidR="00F923F8" w:rsidRPr="00374EB1">
              <w:rPr>
                <w:sz w:val="24"/>
                <w:szCs w:val="24"/>
              </w:rPr>
              <w:t>к</w:t>
            </w:r>
            <w:r w:rsidRPr="00374EB1">
              <w:rPr>
                <w:sz w:val="24"/>
                <w:szCs w:val="24"/>
              </w:rPr>
              <w:t>арткового рахунка, конвертація здійснюється в два етапи:</w:t>
            </w:r>
          </w:p>
          <w:p w:rsidR="00A97599" w:rsidRPr="00374EB1" w:rsidRDefault="00A97599" w:rsidP="00A97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 xml:space="preserve">1) Валюта операції перераховується у валюту розрахунків Банку з ПС </w:t>
            </w:r>
            <w:r w:rsidRPr="00374EB1" w:rsidDel="00C63173">
              <w:rPr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 курсом, установленим ПС на дату надходження операції до клірингового центру ПС;</w:t>
            </w:r>
          </w:p>
          <w:p w:rsidR="00A97599" w:rsidRPr="00374EB1" w:rsidRDefault="00A97599" w:rsidP="00A97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2) Валюта розрахунків Банку</w:t>
            </w:r>
            <w:r w:rsidR="00F923F8" w:rsidRPr="00374EB1">
              <w:rPr>
                <w:sz w:val="24"/>
                <w:szCs w:val="24"/>
              </w:rPr>
              <w:t xml:space="preserve"> з ПС перераховується у валюту к</w:t>
            </w:r>
            <w:r w:rsidRPr="00374EB1">
              <w:rPr>
                <w:sz w:val="24"/>
                <w:szCs w:val="24"/>
              </w:rPr>
              <w:t>арткового рахунка Клієнта за курсом купівлі та продажу іноземних валют за операціями з платіжними картками, установленим Банком на день списання/з</w:t>
            </w:r>
            <w:r w:rsidR="00F923F8" w:rsidRPr="00374EB1">
              <w:rPr>
                <w:sz w:val="24"/>
                <w:szCs w:val="24"/>
              </w:rPr>
              <w:t>арахування суми за операцією з к</w:t>
            </w:r>
            <w:r w:rsidRPr="00374EB1">
              <w:rPr>
                <w:sz w:val="24"/>
                <w:szCs w:val="24"/>
              </w:rPr>
              <w:t>арткового рахунка Клієнта.</w:t>
            </w:r>
          </w:p>
          <w:p w:rsidR="00A97599" w:rsidRPr="00374EB1" w:rsidRDefault="00A97599" w:rsidP="004338E0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 xml:space="preserve">Курс купівлі та продажу іноземних валют за операціями з платіжними картками встановлюється Банком кожного робочого дня та оприлюднюється на офіційному сайті Банку. Зазначений курс, що діє </w:t>
            </w:r>
            <w:r w:rsidRPr="00374EB1">
              <w:rPr>
                <w:sz w:val="24"/>
                <w:szCs w:val="24"/>
              </w:rPr>
              <w:lastRenderedPageBreak/>
              <w:t xml:space="preserve">на момент обробки операції Банком, може не збігатися з курсом, який </w:t>
            </w:r>
            <w:r w:rsidRPr="00534375">
              <w:rPr>
                <w:sz w:val="24"/>
                <w:szCs w:val="24"/>
              </w:rPr>
              <w:t xml:space="preserve">діяв при здійсненні </w:t>
            </w:r>
            <w:r w:rsidR="001A21F9" w:rsidRPr="00374EB1">
              <w:rPr>
                <w:sz w:val="24"/>
                <w:szCs w:val="24"/>
              </w:rPr>
              <w:t>відповідної</w:t>
            </w:r>
            <w:r w:rsidRPr="00374EB1">
              <w:rPr>
                <w:sz w:val="24"/>
                <w:szCs w:val="24"/>
              </w:rPr>
              <w:t xml:space="preserve"> операції; курсова різниця, що виникла внаслідок цього, не може бути предметом претензії з боку Клієнта, і Клієнт надає  Банку безумовну згоду на списання суми такої курсової різниці шляхом здійснення договірного списання з його </w:t>
            </w:r>
            <w:r w:rsidR="00F923F8" w:rsidRPr="00374EB1">
              <w:rPr>
                <w:sz w:val="24"/>
                <w:szCs w:val="24"/>
              </w:rPr>
              <w:t>к</w:t>
            </w:r>
            <w:r w:rsidRPr="00374EB1">
              <w:rPr>
                <w:sz w:val="24"/>
                <w:szCs w:val="24"/>
              </w:rPr>
              <w:t xml:space="preserve">арткового рахунку, в тому числі і у випадку, якщо </w:t>
            </w:r>
            <w:r w:rsidR="00F923F8" w:rsidRPr="00374EB1">
              <w:rPr>
                <w:sz w:val="24"/>
                <w:szCs w:val="24"/>
              </w:rPr>
              <w:t xml:space="preserve">при такому списанні </w:t>
            </w:r>
            <w:r w:rsidR="001A21F9" w:rsidRPr="00374EB1">
              <w:rPr>
                <w:sz w:val="24"/>
                <w:szCs w:val="24"/>
              </w:rPr>
              <w:t xml:space="preserve">виникне </w:t>
            </w:r>
            <w:proofErr w:type="spellStart"/>
            <w:r w:rsidR="00F923F8" w:rsidRPr="00374EB1">
              <w:rPr>
                <w:sz w:val="24"/>
                <w:szCs w:val="24"/>
              </w:rPr>
              <w:t>н</w:t>
            </w:r>
            <w:r w:rsidRPr="00374EB1">
              <w:rPr>
                <w:sz w:val="24"/>
                <w:szCs w:val="24"/>
              </w:rPr>
              <w:t>адлімітна</w:t>
            </w:r>
            <w:proofErr w:type="spellEnd"/>
            <w:r w:rsidRPr="00374EB1">
              <w:rPr>
                <w:sz w:val="24"/>
                <w:szCs w:val="24"/>
              </w:rPr>
              <w:t xml:space="preserve"> заборгованість</w:t>
            </w:r>
            <w:r w:rsidR="001A21F9" w:rsidRPr="00374EB1">
              <w:rPr>
                <w:sz w:val="24"/>
                <w:szCs w:val="24"/>
              </w:rPr>
              <w:t xml:space="preserve"> за рахунком</w:t>
            </w:r>
            <w:r w:rsidRPr="00374EB1">
              <w:rPr>
                <w:sz w:val="24"/>
                <w:szCs w:val="24"/>
              </w:rPr>
              <w:t>.</w:t>
            </w:r>
          </w:p>
          <w:p w:rsidR="00F74DE0" w:rsidRPr="00374EB1" w:rsidRDefault="00F74DE0" w:rsidP="00F74DE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</w:tr>
      <w:tr w:rsidR="006D729B" w:rsidRPr="00501FA0">
        <w:trPr>
          <w:trHeight w:val="5796"/>
        </w:trPr>
        <w:tc>
          <w:tcPr>
            <w:tcW w:w="2893" w:type="dxa"/>
          </w:tcPr>
          <w:p w:rsidR="006D729B" w:rsidRPr="00374EB1" w:rsidRDefault="00D45921">
            <w:pPr>
              <w:pStyle w:val="TableParagraph"/>
              <w:ind w:right="278"/>
              <w:rPr>
                <w:b/>
                <w:sz w:val="24"/>
                <w:szCs w:val="24"/>
              </w:rPr>
            </w:pPr>
            <w:r w:rsidRPr="002C1AA0">
              <w:rPr>
                <w:b/>
                <w:sz w:val="24"/>
                <w:szCs w:val="24"/>
              </w:rPr>
              <w:lastRenderedPageBreak/>
              <w:t>Форма та порядок</w:t>
            </w:r>
            <w:r w:rsidRPr="002C1A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надання</w:t>
            </w:r>
            <w:r w:rsidRPr="00374E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і</w:t>
            </w:r>
            <w:r w:rsidRPr="00374E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відкликання</w:t>
            </w:r>
            <w:r w:rsidRPr="00374EB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згоди платника на</w:t>
            </w:r>
            <w:r w:rsidRPr="00374E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виконання платіжної</w:t>
            </w:r>
            <w:r w:rsidRPr="00374E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операції</w:t>
            </w:r>
          </w:p>
        </w:tc>
        <w:tc>
          <w:tcPr>
            <w:tcW w:w="7600" w:type="dxa"/>
          </w:tcPr>
          <w:p w:rsidR="006D729B" w:rsidRPr="00374EB1" w:rsidRDefault="00D45921">
            <w:pPr>
              <w:pStyle w:val="TableParagraph"/>
              <w:ind w:right="99" w:firstLine="463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Згода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(пов'язаних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між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собою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платіжних операцій) може бути надана Клієнтом Банку особисто, через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надавача платіжних послуг з ініціювання платіжної операції або через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отримувача.</w:t>
            </w:r>
          </w:p>
          <w:p w:rsidR="006D729B" w:rsidRPr="00374EB1" w:rsidRDefault="00D45921">
            <w:pPr>
              <w:pStyle w:val="TableParagraph"/>
              <w:ind w:right="96" w:firstLine="540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Банк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передбачає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певних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договорах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надання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банківських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(платіжних)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послуг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Клієнтом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операцій,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пов'язаних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між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собою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спільними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ознаками,</w:t>
            </w:r>
            <w:r w:rsidRPr="00374EB1">
              <w:rPr>
                <w:spacing w:val="-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</w:t>
            </w:r>
            <w:r w:rsidRPr="00374EB1">
              <w:rPr>
                <w:spacing w:val="-1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визначений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період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часу.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</w:t>
            </w:r>
            <w:r w:rsidRPr="00374EB1">
              <w:rPr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такому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разі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згода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надається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перед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виконанням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першої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операції.</w:t>
            </w:r>
            <w:r w:rsidRPr="00374EB1">
              <w:rPr>
                <w:spacing w:val="-9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Інший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порядок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надання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згоди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</w:t>
            </w:r>
            <w:r w:rsidRPr="00374EB1">
              <w:rPr>
                <w:spacing w:val="-1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</w:t>
            </w:r>
            <w:r w:rsidRPr="00374EB1">
              <w:rPr>
                <w:spacing w:val="-1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операції</w:t>
            </w:r>
            <w:r w:rsidRPr="00374EB1">
              <w:rPr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визначається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договором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між платником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 Банком.</w:t>
            </w:r>
          </w:p>
          <w:p w:rsidR="006D729B" w:rsidRPr="00374EB1" w:rsidRDefault="00D45921">
            <w:pPr>
              <w:pStyle w:val="TableParagraph"/>
              <w:ind w:right="97" w:firstLine="540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Згода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(пов'язаних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між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собою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платіжних операцій) може бути відкликана Клієнтом у будь-який час,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 xml:space="preserve">але не пізніше настання моменту </w:t>
            </w:r>
            <w:proofErr w:type="spellStart"/>
            <w:r w:rsidRPr="00374EB1">
              <w:rPr>
                <w:sz w:val="24"/>
                <w:szCs w:val="24"/>
              </w:rPr>
              <w:t>безвідкличності</w:t>
            </w:r>
            <w:proofErr w:type="spellEnd"/>
            <w:r w:rsidRPr="00374EB1">
              <w:rPr>
                <w:sz w:val="24"/>
                <w:szCs w:val="24"/>
              </w:rPr>
              <w:t xml:space="preserve"> платіжної інструкції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відповідно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Закону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України</w:t>
            </w:r>
            <w:r w:rsidRPr="00374EB1">
              <w:rPr>
                <w:spacing w:val="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«Про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платіжні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послуги».</w:t>
            </w:r>
          </w:p>
          <w:p w:rsidR="006D729B" w:rsidRPr="00374EB1" w:rsidRDefault="00D45921" w:rsidP="00374EB1">
            <w:pPr>
              <w:pStyle w:val="TableParagraph"/>
              <w:spacing w:line="270" w:lineRule="atLeast"/>
              <w:ind w:right="95" w:firstLine="460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Клієнт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має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право</w:t>
            </w:r>
            <w:r w:rsidRPr="00374EB1">
              <w:rPr>
                <w:spacing w:val="-9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відкликати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згоду</w:t>
            </w:r>
            <w:r w:rsidRPr="00374EB1">
              <w:rPr>
                <w:spacing w:val="-1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операції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національній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валюті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та/або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іноземній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валюті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повній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сумі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інструкції (операції) і до настання дати валютування, а саме до кінця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операційного часу, що передує даті валютування, шляхом подання до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Банку розпорядження (листа) про відкликання, складеного в довільній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формі,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але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із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зазначенням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реквізитів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інструкції,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засвідченої</w:t>
            </w:r>
            <w:r w:rsidRPr="00374EB1">
              <w:rPr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підпис</w:t>
            </w:r>
            <w:r w:rsidR="008240C1" w:rsidRPr="00374EB1">
              <w:rPr>
                <w:sz w:val="24"/>
                <w:szCs w:val="24"/>
              </w:rPr>
              <w:t>о</w:t>
            </w:r>
            <w:r w:rsidRPr="00374EB1">
              <w:rPr>
                <w:sz w:val="24"/>
                <w:szCs w:val="24"/>
              </w:rPr>
              <w:t>м</w:t>
            </w:r>
            <w:r w:rsidR="008240C1" w:rsidRPr="00374EB1">
              <w:rPr>
                <w:sz w:val="24"/>
                <w:szCs w:val="24"/>
              </w:rPr>
              <w:t xml:space="preserve"> Клієнта /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відповідальних</w:t>
            </w:r>
            <w:r w:rsidRPr="00374EB1">
              <w:rPr>
                <w:spacing w:val="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осіб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Клієнта.</w:t>
            </w:r>
          </w:p>
        </w:tc>
      </w:tr>
      <w:tr w:rsidR="006D729B" w:rsidRPr="00501FA0">
        <w:trPr>
          <w:trHeight w:val="5241"/>
        </w:trPr>
        <w:tc>
          <w:tcPr>
            <w:tcW w:w="2893" w:type="dxa"/>
            <w:tcBorders>
              <w:bottom w:val="single" w:sz="6" w:space="0" w:color="000000"/>
            </w:tcBorders>
          </w:tcPr>
          <w:p w:rsidR="006D729B" w:rsidRPr="00374EB1" w:rsidRDefault="00D45921">
            <w:pPr>
              <w:pStyle w:val="TableParagraph"/>
              <w:ind w:right="278"/>
              <w:rPr>
                <w:b/>
                <w:sz w:val="24"/>
                <w:szCs w:val="24"/>
              </w:rPr>
            </w:pPr>
            <w:r w:rsidRPr="002C1AA0">
              <w:rPr>
                <w:b/>
                <w:sz w:val="24"/>
                <w:szCs w:val="24"/>
              </w:rPr>
              <w:t>Порядок</w:t>
            </w:r>
            <w:r w:rsidRPr="002C1A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1AA0">
              <w:rPr>
                <w:b/>
                <w:sz w:val="24"/>
                <w:szCs w:val="24"/>
              </w:rPr>
              <w:t>прийняття</w:t>
            </w:r>
            <w:r w:rsidRPr="002C1A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1AA0">
              <w:rPr>
                <w:b/>
                <w:sz w:val="24"/>
                <w:szCs w:val="24"/>
              </w:rPr>
              <w:t>до</w:t>
            </w:r>
            <w:r w:rsidRPr="002C1A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виконання</w:t>
            </w:r>
            <w:r w:rsidRPr="00374E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платіжної</w:t>
            </w:r>
          </w:p>
          <w:p w:rsidR="006D729B" w:rsidRPr="00374EB1" w:rsidRDefault="00D45921" w:rsidP="00F74DE0">
            <w:pPr>
              <w:pStyle w:val="TableParagraph"/>
              <w:ind w:right="505"/>
              <w:rPr>
                <w:b/>
                <w:sz w:val="24"/>
                <w:szCs w:val="24"/>
              </w:rPr>
            </w:pPr>
            <w:r w:rsidRPr="00374EB1">
              <w:rPr>
                <w:b/>
                <w:sz w:val="24"/>
                <w:szCs w:val="24"/>
              </w:rPr>
              <w:t xml:space="preserve">інструкції </w:t>
            </w:r>
            <w:r w:rsidR="00F74DE0" w:rsidRPr="00374EB1">
              <w:rPr>
                <w:b/>
                <w:sz w:val="24"/>
                <w:szCs w:val="24"/>
              </w:rPr>
              <w:t>Б</w:t>
            </w:r>
            <w:r w:rsidRPr="00374EB1">
              <w:rPr>
                <w:b/>
                <w:sz w:val="24"/>
                <w:szCs w:val="24"/>
              </w:rPr>
              <w:t>анком та</w:t>
            </w:r>
            <w:r w:rsidRPr="00374EB1">
              <w:rPr>
                <w:b/>
                <w:spacing w:val="-57"/>
                <w:sz w:val="24"/>
                <w:szCs w:val="24"/>
              </w:rPr>
              <w:t xml:space="preserve"> </w:t>
            </w:r>
            <w:r w:rsidR="00A97599" w:rsidRPr="00374EB1">
              <w:rPr>
                <w:b/>
                <w:spacing w:val="-57"/>
                <w:sz w:val="24"/>
                <w:szCs w:val="24"/>
              </w:rPr>
              <w:t xml:space="preserve">             </w:t>
            </w:r>
            <w:r w:rsidRPr="00374EB1">
              <w:rPr>
                <w:b/>
                <w:sz w:val="24"/>
                <w:szCs w:val="24"/>
              </w:rPr>
              <w:t>настання моменту</w:t>
            </w:r>
            <w:r w:rsidRPr="00374EB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EB1">
              <w:rPr>
                <w:b/>
                <w:sz w:val="24"/>
                <w:szCs w:val="24"/>
              </w:rPr>
              <w:t>безвідкличності</w:t>
            </w:r>
            <w:proofErr w:type="spellEnd"/>
            <w:r w:rsidRPr="00374E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платіжної</w:t>
            </w:r>
            <w:r w:rsidRPr="00374E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інструкції</w:t>
            </w:r>
          </w:p>
        </w:tc>
        <w:tc>
          <w:tcPr>
            <w:tcW w:w="7600" w:type="dxa"/>
            <w:tcBorders>
              <w:bottom w:val="single" w:sz="6" w:space="0" w:color="000000"/>
            </w:tcBorders>
          </w:tcPr>
          <w:p w:rsidR="006D729B" w:rsidRPr="00374EB1" w:rsidRDefault="00D45921">
            <w:pPr>
              <w:pStyle w:val="TableParagraph"/>
              <w:ind w:right="103" w:firstLine="460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Банк приймає до виконання надану Клієнтом платіжну інструкцію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 умови</w:t>
            </w:r>
            <w:r w:rsidR="00F74DE0" w:rsidRPr="00374EB1">
              <w:rPr>
                <w:sz w:val="24"/>
                <w:szCs w:val="24"/>
              </w:rPr>
              <w:t>,</w:t>
            </w:r>
            <w:r w:rsidRPr="00374EB1">
              <w:rPr>
                <w:sz w:val="24"/>
                <w:szCs w:val="24"/>
              </w:rPr>
              <w:t xml:space="preserve"> що платіжна інструкція оформлена належним чином та немає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законних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підстав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для відмови в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її прийнятті.</w:t>
            </w:r>
          </w:p>
          <w:p w:rsidR="006D729B" w:rsidRPr="00374EB1" w:rsidRDefault="00D45921">
            <w:pPr>
              <w:pStyle w:val="TableParagraph"/>
              <w:ind w:right="100" w:firstLine="460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Банк приймає до виконання платіжну інструкцію, що надійшла до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нього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протягом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операційного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часу,</w:t>
            </w:r>
            <w:r w:rsidRPr="00374EB1">
              <w:rPr>
                <w:spacing w:val="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той самий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операційний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день.</w:t>
            </w:r>
          </w:p>
          <w:p w:rsidR="006D729B" w:rsidRPr="00374EB1" w:rsidRDefault="00D45921">
            <w:pPr>
              <w:pStyle w:val="TableParagraph"/>
              <w:ind w:right="97" w:firstLine="460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Банк приймає до виконання платіжну інструкцію, що надійшла до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нього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після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закінчення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операційного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часу,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пізніше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наступного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операційного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дня.</w:t>
            </w:r>
          </w:p>
          <w:p w:rsidR="006D729B" w:rsidRPr="00374EB1" w:rsidRDefault="00D45921">
            <w:pPr>
              <w:pStyle w:val="TableParagraph"/>
              <w:ind w:right="104" w:firstLine="460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Клієнт, який надає платіжну інструкцію, та Банк можуть узгодити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інший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строк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(день)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прийняття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наданої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інструкції.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такому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разі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інструкція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має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бути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узгоджений строк (день), за умови дотримання інших вимог щодо її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прийняття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 виконання.</w:t>
            </w:r>
          </w:p>
          <w:p w:rsidR="006D729B" w:rsidRPr="00374EB1" w:rsidRDefault="00D45921">
            <w:pPr>
              <w:pStyle w:val="TableParagraph"/>
              <w:ind w:right="98" w:firstLine="460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Зазначення Клієнтом у платіжній інструкції дати валютування не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впливає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порядок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прийняття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інструкції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Банком.</w:t>
            </w:r>
          </w:p>
          <w:p w:rsidR="006D729B" w:rsidRPr="00374EB1" w:rsidRDefault="00D45921">
            <w:pPr>
              <w:pStyle w:val="TableParagraph"/>
              <w:spacing w:line="270" w:lineRule="atLeast"/>
              <w:ind w:right="101" w:firstLine="460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Після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списання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коштів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рахунку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або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настання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дати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валютування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інструкції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для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настає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момент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74EB1">
              <w:rPr>
                <w:sz w:val="24"/>
                <w:szCs w:val="24"/>
              </w:rPr>
              <w:t>безвідкличності</w:t>
            </w:r>
            <w:proofErr w:type="spellEnd"/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 інструкції.</w:t>
            </w:r>
          </w:p>
        </w:tc>
      </w:tr>
      <w:tr w:rsidR="006D729B" w:rsidRPr="00501FA0" w:rsidTr="004338E0">
        <w:trPr>
          <w:trHeight w:val="1828"/>
        </w:trPr>
        <w:tc>
          <w:tcPr>
            <w:tcW w:w="2893" w:type="dxa"/>
            <w:tcBorders>
              <w:top w:val="single" w:sz="6" w:space="0" w:color="000000"/>
              <w:bottom w:val="single" w:sz="6" w:space="0" w:color="000000"/>
            </w:tcBorders>
          </w:tcPr>
          <w:p w:rsidR="006D729B" w:rsidRPr="00374EB1" w:rsidRDefault="00D45921">
            <w:pPr>
              <w:pStyle w:val="TableParagraph"/>
              <w:ind w:right="103"/>
              <w:rPr>
                <w:b/>
                <w:sz w:val="24"/>
                <w:szCs w:val="24"/>
              </w:rPr>
            </w:pPr>
            <w:r w:rsidRPr="002C1AA0">
              <w:rPr>
                <w:b/>
                <w:sz w:val="24"/>
                <w:szCs w:val="24"/>
              </w:rPr>
              <w:t>Робочий та операційний</w:t>
            </w:r>
            <w:r w:rsidRPr="002C1AA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 xml:space="preserve">час </w:t>
            </w:r>
            <w:r w:rsidR="000E4C82" w:rsidRPr="00374EB1">
              <w:rPr>
                <w:b/>
                <w:sz w:val="24"/>
                <w:szCs w:val="24"/>
              </w:rPr>
              <w:t>Б</w:t>
            </w:r>
            <w:r w:rsidRPr="00374EB1">
              <w:rPr>
                <w:b/>
                <w:sz w:val="24"/>
                <w:szCs w:val="24"/>
              </w:rPr>
              <w:t>анку,</w:t>
            </w:r>
            <w:r w:rsidRPr="00374E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максимальний час</w:t>
            </w:r>
            <w:r w:rsidRPr="00374E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виконання платіжних</w:t>
            </w:r>
            <w:r w:rsidRPr="00374E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операцій</w:t>
            </w:r>
          </w:p>
        </w:tc>
        <w:tc>
          <w:tcPr>
            <w:tcW w:w="7600" w:type="dxa"/>
            <w:tcBorders>
              <w:top w:val="single" w:sz="6" w:space="0" w:color="000000"/>
              <w:bottom w:val="single" w:sz="6" w:space="0" w:color="000000"/>
            </w:tcBorders>
          </w:tcPr>
          <w:p w:rsidR="006D729B" w:rsidRPr="00374EB1" w:rsidRDefault="00D4592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 xml:space="preserve">Інформація про </w:t>
            </w:r>
            <w:r w:rsidR="00427E32" w:rsidRPr="00374EB1">
              <w:rPr>
                <w:sz w:val="24"/>
                <w:szCs w:val="24"/>
              </w:rPr>
              <w:t xml:space="preserve">операційний час та </w:t>
            </w:r>
            <w:r w:rsidRPr="00374EB1">
              <w:rPr>
                <w:sz w:val="24"/>
                <w:szCs w:val="24"/>
              </w:rPr>
              <w:t>робочий час Банку розміщена за посиланням</w:t>
            </w:r>
          </w:p>
          <w:p w:rsidR="006D729B" w:rsidRPr="00374EB1" w:rsidRDefault="0074163E" w:rsidP="00427E32">
            <w:pPr>
              <w:pStyle w:val="TableParagraph"/>
              <w:ind w:right="102"/>
              <w:rPr>
                <w:color w:val="0000FF"/>
                <w:sz w:val="24"/>
                <w:szCs w:val="24"/>
                <w:u w:val="single" w:color="0000FF"/>
              </w:rPr>
            </w:pPr>
            <w:r w:rsidRPr="00374EB1">
              <w:rPr>
                <w:color w:val="0000FF"/>
                <w:sz w:val="24"/>
                <w:szCs w:val="24"/>
                <w:u w:val="single" w:color="0000FF"/>
              </w:rPr>
              <w:t xml:space="preserve">https://www.bisbank.com.ua/viddilennja-ta-bankomati-3/ </w:t>
            </w:r>
          </w:p>
          <w:p w:rsidR="006D729B" w:rsidRPr="00374EB1" w:rsidRDefault="00D45921">
            <w:pPr>
              <w:pStyle w:val="TableParagraph"/>
              <w:ind w:right="101" w:firstLine="448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Банк виконує платіжну інструкцію Клієнта протягом операційного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дня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моменту</w:t>
            </w:r>
            <w:r w:rsidRPr="00374EB1">
              <w:rPr>
                <w:spacing w:val="-9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прийняття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ним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 платіжної</w:t>
            </w:r>
            <w:r w:rsidRPr="00374EB1">
              <w:rPr>
                <w:spacing w:val="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інструкції.</w:t>
            </w:r>
          </w:p>
          <w:p w:rsidR="006D729B" w:rsidRPr="00374EB1" w:rsidRDefault="00D45921">
            <w:pPr>
              <w:pStyle w:val="TableParagraph"/>
              <w:spacing w:line="270" w:lineRule="atLeast"/>
              <w:ind w:right="103" w:firstLine="448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разі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зазначення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Клієнтом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платіжній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інструкції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дати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валютування Банк зараховує суми коштів за платіжною операцією на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рахунок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надавача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платіжних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послуг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отримувача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протягом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операційного</w:t>
            </w:r>
            <w:r w:rsidRPr="00374EB1">
              <w:rPr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дня в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зазначену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дату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валютування.</w:t>
            </w:r>
          </w:p>
          <w:p w:rsidR="00765A7F" w:rsidRPr="00374EB1" w:rsidRDefault="00765A7F" w:rsidP="00765A7F">
            <w:pPr>
              <w:pStyle w:val="TableParagraph"/>
              <w:ind w:right="101" w:firstLine="448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lastRenderedPageBreak/>
              <w:t>Строки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операцій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системах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встановлюються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правилами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систем,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але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можуть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перевищувати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строків,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визначених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Законом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України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«Про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послуги».</w:t>
            </w:r>
          </w:p>
          <w:p w:rsidR="00765A7F" w:rsidRPr="00374EB1" w:rsidRDefault="00765A7F" w:rsidP="00765A7F">
            <w:pPr>
              <w:pStyle w:val="TableParagraph"/>
              <w:ind w:right="100" w:firstLine="448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Банк забезпечує зарахування суми коштів за платіжною операцією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рахунок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або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виплату Клієнту суми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готівковій формі протягом операційного дня надходження коштів на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рахунок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Клієнта.</w:t>
            </w:r>
          </w:p>
          <w:p w:rsidR="00765A7F" w:rsidRPr="00374EB1" w:rsidRDefault="00765A7F" w:rsidP="00765A7F">
            <w:pPr>
              <w:pStyle w:val="TableParagraph"/>
              <w:ind w:right="101" w:firstLine="448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Банк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забезпечує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доступність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для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коштів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платіжною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операцією негайно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після їх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зарахування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рахунок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Клієнта.</w:t>
            </w:r>
          </w:p>
          <w:p w:rsidR="00765A7F" w:rsidRPr="00374EB1" w:rsidRDefault="00765A7F" w:rsidP="00765A7F">
            <w:pPr>
              <w:pStyle w:val="TableParagraph"/>
              <w:spacing w:line="270" w:lineRule="atLeast"/>
              <w:ind w:right="103" w:firstLine="448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Клієнт,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який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надає</w:t>
            </w:r>
            <w:r w:rsidRPr="00374EB1">
              <w:rPr>
                <w:spacing w:val="-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платіжну</w:t>
            </w:r>
            <w:r w:rsidRPr="00374EB1">
              <w:rPr>
                <w:spacing w:val="-1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інструкцію,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можуть</w:t>
            </w:r>
            <w:r w:rsidRPr="00374EB1">
              <w:rPr>
                <w:spacing w:val="-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визначити</w:t>
            </w:r>
            <w:r w:rsidRPr="00374EB1">
              <w:rPr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договорі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надання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послуг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інші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строки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операцій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та/або</w:t>
            </w:r>
            <w:r w:rsidRPr="00374EB1">
              <w:rPr>
                <w:spacing w:val="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умови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доступності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коштів.</w:t>
            </w:r>
          </w:p>
        </w:tc>
      </w:tr>
      <w:tr w:rsidR="00765A7F" w:rsidRPr="00501FA0" w:rsidTr="004338E0">
        <w:trPr>
          <w:trHeight w:val="970"/>
        </w:trPr>
        <w:tc>
          <w:tcPr>
            <w:tcW w:w="2893" w:type="dxa"/>
            <w:tcBorders>
              <w:top w:val="single" w:sz="6" w:space="0" w:color="000000"/>
              <w:bottom w:val="single" w:sz="6" w:space="0" w:color="000000"/>
            </w:tcBorders>
          </w:tcPr>
          <w:p w:rsidR="00765A7F" w:rsidRPr="00374EB1" w:rsidRDefault="00765A7F" w:rsidP="00627510">
            <w:pPr>
              <w:pStyle w:val="TableParagraph"/>
              <w:ind w:right="607"/>
              <w:rPr>
                <w:b/>
                <w:sz w:val="24"/>
                <w:szCs w:val="24"/>
              </w:rPr>
            </w:pPr>
            <w:r w:rsidRPr="002C1AA0">
              <w:rPr>
                <w:b/>
                <w:sz w:val="24"/>
                <w:szCs w:val="24"/>
              </w:rPr>
              <w:lastRenderedPageBreak/>
              <w:t>Ліміти (обмеження)</w:t>
            </w:r>
            <w:r w:rsidRPr="002C1AA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використання</w:t>
            </w:r>
          </w:p>
          <w:p w:rsidR="00765A7F" w:rsidRPr="00374EB1" w:rsidRDefault="00765A7F" w:rsidP="00627510">
            <w:pPr>
              <w:pStyle w:val="TableParagraph"/>
              <w:ind w:left="0"/>
              <w:rPr>
                <w:sz w:val="24"/>
                <w:szCs w:val="24"/>
              </w:rPr>
            </w:pPr>
            <w:r w:rsidRPr="00374EB1">
              <w:rPr>
                <w:b/>
                <w:sz w:val="24"/>
                <w:szCs w:val="24"/>
              </w:rPr>
              <w:t>платіжних</w:t>
            </w:r>
            <w:r w:rsidRPr="00374E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b/>
                <w:sz w:val="24"/>
                <w:szCs w:val="24"/>
              </w:rPr>
              <w:t>інструментів</w:t>
            </w:r>
          </w:p>
        </w:tc>
        <w:tc>
          <w:tcPr>
            <w:tcW w:w="7600" w:type="dxa"/>
            <w:tcBorders>
              <w:top w:val="single" w:sz="6" w:space="0" w:color="000000"/>
              <w:bottom w:val="single" w:sz="6" w:space="0" w:color="000000"/>
            </w:tcBorders>
          </w:tcPr>
          <w:p w:rsidR="002C1AA0" w:rsidRDefault="008240C1" w:rsidP="00374EB1">
            <w:pPr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 xml:space="preserve">Банк забезпечує вжиття заходів безпеки при використанні платіжних інструментів, зокрема платіжних карток. </w:t>
            </w:r>
          </w:p>
          <w:p w:rsidR="00765A7F" w:rsidRDefault="002C1AA0" w:rsidP="00374EB1">
            <w:pPr>
              <w:jc w:val="both"/>
              <w:rPr>
                <w:rStyle w:val="a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лімітів (обмежень) при використанні платіжних інструментів можна отримати за посиланням: </w:t>
            </w:r>
            <w:hyperlink r:id="rId23" w:history="1">
              <w:r w:rsidR="00427E32" w:rsidRPr="00374EB1">
                <w:rPr>
                  <w:rStyle w:val="a8"/>
                  <w:sz w:val="24"/>
                  <w:szCs w:val="24"/>
                </w:rPr>
                <w:t>https://www.bisbank.com.ua/platizhni-kartky/</w:t>
              </w:r>
            </w:hyperlink>
          </w:p>
          <w:p w:rsidR="002C1AA0" w:rsidRPr="00374EB1" w:rsidRDefault="002C1AA0" w:rsidP="00374EB1">
            <w:pPr>
              <w:jc w:val="both"/>
              <w:rPr>
                <w:sz w:val="24"/>
                <w:szCs w:val="24"/>
              </w:rPr>
            </w:pPr>
            <w:r w:rsidRPr="00D95D46">
              <w:rPr>
                <w:sz w:val="24"/>
                <w:szCs w:val="24"/>
              </w:rPr>
              <w:t xml:space="preserve">Додаткові заходи обмеження </w:t>
            </w:r>
            <w:r>
              <w:rPr>
                <w:sz w:val="24"/>
                <w:szCs w:val="24"/>
              </w:rPr>
              <w:t xml:space="preserve">у використання платіжних інструментів </w:t>
            </w:r>
            <w:r w:rsidRPr="00D95D46">
              <w:rPr>
                <w:sz w:val="24"/>
                <w:szCs w:val="24"/>
              </w:rPr>
              <w:t>можуть вживатися на підставі вимог нормативно-правових актів Національного банку України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65A7F" w:rsidRPr="00501FA0" w:rsidTr="00765A7F">
        <w:trPr>
          <w:trHeight w:val="3090"/>
        </w:trPr>
        <w:tc>
          <w:tcPr>
            <w:tcW w:w="2893" w:type="dxa"/>
            <w:tcBorders>
              <w:top w:val="single" w:sz="6" w:space="0" w:color="000000"/>
              <w:bottom w:val="single" w:sz="6" w:space="0" w:color="000000"/>
            </w:tcBorders>
          </w:tcPr>
          <w:p w:rsidR="00765A7F" w:rsidRPr="002C1AA0" w:rsidRDefault="00765A7F" w:rsidP="00627510">
            <w:pPr>
              <w:pStyle w:val="TableParagraph"/>
              <w:rPr>
                <w:b/>
                <w:sz w:val="24"/>
                <w:szCs w:val="24"/>
                <w:highlight w:val="yellow"/>
              </w:rPr>
            </w:pPr>
            <w:r w:rsidRPr="002C1AA0">
              <w:rPr>
                <w:b/>
                <w:sz w:val="24"/>
                <w:szCs w:val="24"/>
              </w:rPr>
              <w:t>Спосіб</w:t>
            </w:r>
            <w:r w:rsidRPr="002C1A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1AA0">
              <w:rPr>
                <w:b/>
                <w:sz w:val="24"/>
                <w:szCs w:val="24"/>
              </w:rPr>
              <w:t>комунікації</w:t>
            </w:r>
          </w:p>
        </w:tc>
        <w:tc>
          <w:tcPr>
            <w:tcW w:w="7600" w:type="dxa"/>
            <w:tcBorders>
              <w:top w:val="single" w:sz="6" w:space="0" w:color="000000"/>
              <w:bottom w:val="single" w:sz="6" w:space="0" w:color="000000"/>
            </w:tcBorders>
          </w:tcPr>
          <w:p w:rsidR="00765A7F" w:rsidRPr="002C1AA0" w:rsidRDefault="00765A7F" w:rsidP="00627510">
            <w:pPr>
              <w:pStyle w:val="TableParagraph"/>
              <w:ind w:right="96" w:firstLine="602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Клієнт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може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отримувати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інформацію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офіційному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веб-сайті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hyperlink r:id="rId24" w:history="1">
              <w:r w:rsidRPr="00374EB1">
                <w:rPr>
                  <w:rStyle w:val="a8"/>
                  <w:sz w:val="24"/>
                  <w:szCs w:val="24"/>
                </w:rPr>
                <w:t>https://www.bisbank.com.ua/</w:t>
              </w:r>
            </w:hyperlink>
            <w:r w:rsidRPr="002C1AA0">
              <w:rPr>
                <w:sz w:val="24"/>
                <w:szCs w:val="24"/>
              </w:rPr>
              <w:t>,</w:t>
            </w:r>
            <w:r w:rsidRPr="002C1AA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на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інформаційних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дошках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у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відокремлених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підрозділах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Банку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="00BE6CB0" w:rsidRPr="002C1AA0">
              <w:rPr>
                <w:spacing w:val="1"/>
                <w:sz w:val="24"/>
                <w:szCs w:val="24"/>
              </w:rPr>
              <w:t xml:space="preserve">при </w:t>
            </w:r>
            <w:r w:rsidRPr="002C1AA0">
              <w:rPr>
                <w:sz w:val="24"/>
                <w:szCs w:val="24"/>
              </w:rPr>
              <w:t>особисто</w:t>
            </w:r>
            <w:r w:rsidR="00BE6CB0" w:rsidRPr="002C1AA0">
              <w:rPr>
                <w:sz w:val="24"/>
                <w:szCs w:val="24"/>
              </w:rPr>
              <w:t>му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зверненн</w:t>
            </w:r>
            <w:r w:rsidR="00BE6CB0" w:rsidRPr="002C1AA0">
              <w:rPr>
                <w:sz w:val="24"/>
                <w:szCs w:val="24"/>
              </w:rPr>
              <w:t>і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до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Pr="002C1AA0">
              <w:rPr>
                <w:sz w:val="24"/>
                <w:szCs w:val="24"/>
              </w:rPr>
              <w:t>Банку,</w:t>
            </w:r>
            <w:r w:rsidRPr="002C1AA0">
              <w:rPr>
                <w:spacing w:val="1"/>
                <w:sz w:val="24"/>
                <w:szCs w:val="24"/>
              </w:rPr>
              <w:t xml:space="preserve"> </w:t>
            </w:r>
            <w:r w:rsidR="00C273C3" w:rsidRPr="00374EB1">
              <w:rPr>
                <w:sz w:val="24"/>
                <w:szCs w:val="24"/>
              </w:rPr>
              <w:t>через систему дистанційного обслуговування клієнтів (</w:t>
            </w:r>
            <w:proofErr w:type="spellStart"/>
            <w:r w:rsidR="00C273C3" w:rsidRPr="00374EB1">
              <w:rPr>
                <w:sz w:val="24"/>
                <w:szCs w:val="24"/>
              </w:rPr>
              <w:t>Інтернет-банкінґ</w:t>
            </w:r>
            <w:proofErr w:type="spellEnd"/>
            <w:r w:rsidR="00C273C3" w:rsidRPr="00374EB1">
              <w:rPr>
                <w:sz w:val="24"/>
                <w:szCs w:val="24"/>
              </w:rPr>
              <w:t xml:space="preserve">), або іншими дистанційними каналами електронного обслуговування у випадку наявності відповідної технічної можливості, та/або соціальними мережами, та/або платіжними, включно з мобільними, </w:t>
            </w:r>
            <w:proofErr w:type="spellStart"/>
            <w:r w:rsidR="00C273C3" w:rsidRPr="00374EB1">
              <w:rPr>
                <w:sz w:val="24"/>
                <w:szCs w:val="24"/>
              </w:rPr>
              <w:t>застосунками</w:t>
            </w:r>
            <w:proofErr w:type="spellEnd"/>
            <w:r w:rsidR="00C273C3" w:rsidRPr="00374EB1">
              <w:rPr>
                <w:sz w:val="24"/>
                <w:szCs w:val="24"/>
              </w:rPr>
              <w:t>, та/або телефонними дзвінками або SMS-повідомленням на Фінансовий номер Позичальника, зазначений Позичальником в Договорі, на що Позичальник підписанням Договору надає свою згоду.</w:t>
            </w:r>
            <w:bookmarkStart w:id="0" w:name="_GoBack"/>
            <w:bookmarkEnd w:id="0"/>
          </w:p>
          <w:p w:rsidR="00765A7F" w:rsidRPr="00374EB1" w:rsidRDefault="00765A7F" w:rsidP="00627510">
            <w:pPr>
              <w:pStyle w:val="TableParagraph"/>
              <w:ind w:right="95" w:firstLine="602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Клієнт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може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передавати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інформацію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шляхом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особистого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звернення до Банку та/або через дистанційні канали в межах технічних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можливостей,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наявних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Банку</w:t>
            </w:r>
            <w:r w:rsidRPr="00374EB1">
              <w:rPr>
                <w:spacing w:val="-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/ Клієнта.</w:t>
            </w:r>
          </w:p>
          <w:p w:rsidR="00765A7F" w:rsidRPr="00374EB1" w:rsidRDefault="000F7894" w:rsidP="00627510">
            <w:pPr>
              <w:pStyle w:val="TableParagraph"/>
              <w:spacing w:line="276" w:lineRule="exact"/>
              <w:ind w:right="203"/>
              <w:rPr>
                <w:sz w:val="24"/>
                <w:szCs w:val="24"/>
                <w:highlight w:val="yellow"/>
              </w:rPr>
            </w:pPr>
            <w:r w:rsidRPr="00374EB1">
              <w:rPr>
                <w:sz w:val="24"/>
                <w:szCs w:val="24"/>
              </w:rPr>
              <w:t xml:space="preserve">          </w:t>
            </w:r>
            <w:r w:rsidR="00765A7F" w:rsidRPr="00374EB1">
              <w:rPr>
                <w:sz w:val="24"/>
                <w:szCs w:val="24"/>
              </w:rPr>
              <w:t>Клієнт отримує інформацію щодо платіжної послуги у повному</w:t>
            </w:r>
            <w:r w:rsidR="00765A7F" w:rsidRPr="00374EB1">
              <w:rPr>
                <w:spacing w:val="1"/>
                <w:sz w:val="24"/>
                <w:szCs w:val="24"/>
              </w:rPr>
              <w:t xml:space="preserve"> </w:t>
            </w:r>
            <w:r w:rsidR="00765A7F" w:rsidRPr="00374EB1">
              <w:rPr>
                <w:spacing w:val="-1"/>
                <w:sz w:val="24"/>
                <w:szCs w:val="24"/>
              </w:rPr>
              <w:t>обсязі,</w:t>
            </w:r>
            <w:r w:rsidR="00765A7F" w:rsidRPr="00374EB1">
              <w:rPr>
                <w:spacing w:val="-14"/>
                <w:sz w:val="24"/>
                <w:szCs w:val="24"/>
              </w:rPr>
              <w:t xml:space="preserve"> </w:t>
            </w:r>
            <w:r w:rsidR="00765A7F" w:rsidRPr="00374EB1">
              <w:rPr>
                <w:sz w:val="24"/>
                <w:szCs w:val="24"/>
              </w:rPr>
              <w:t>в</w:t>
            </w:r>
            <w:r w:rsidR="00765A7F" w:rsidRPr="00374EB1">
              <w:rPr>
                <w:spacing w:val="-14"/>
                <w:sz w:val="24"/>
                <w:szCs w:val="24"/>
              </w:rPr>
              <w:t xml:space="preserve"> </w:t>
            </w:r>
            <w:r w:rsidR="00765A7F" w:rsidRPr="00374EB1">
              <w:rPr>
                <w:sz w:val="24"/>
                <w:szCs w:val="24"/>
              </w:rPr>
              <w:t>порядку</w:t>
            </w:r>
            <w:r w:rsidR="00765A7F" w:rsidRPr="00374EB1">
              <w:rPr>
                <w:spacing w:val="-22"/>
                <w:sz w:val="24"/>
                <w:szCs w:val="24"/>
              </w:rPr>
              <w:t xml:space="preserve"> </w:t>
            </w:r>
            <w:r w:rsidR="00765A7F" w:rsidRPr="00374EB1">
              <w:rPr>
                <w:sz w:val="24"/>
                <w:szCs w:val="24"/>
              </w:rPr>
              <w:t>та</w:t>
            </w:r>
            <w:r w:rsidR="00765A7F" w:rsidRPr="00374EB1">
              <w:rPr>
                <w:spacing w:val="-14"/>
                <w:sz w:val="24"/>
                <w:szCs w:val="24"/>
              </w:rPr>
              <w:t xml:space="preserve"> </w:t>
            </w:r>
            <w:r w:rsidR="00765A7F" w:rsidRPr="00374EB1">
              <w:rPr>
                <w:sz w:val="24"/>
                <w:szCs w:val="24"/>
              </w:rPr>
              <w:t>часовому</w:t>
            </w:r>
            <w:r w:rsidR="00765A7F" w:rsidRPr="00374EB1">
              <w:rPr>
                <w:spacing w:val="-20"/>
                <w:sz w:val="24"/>
                <w:szCs w:val="24"/>
              </w:rPr>
              <w:t xml:space="preserve"> </w:t>
            </w:r>
            <w:r w:rsidR="00765A7F" w:rsidRPr="00374EB1">
              <w:rPr>
                <w:sz w:val="24"/>
                <w:szCs w:val="24"/>
              </w:rPr>
              <w:t>проміжку</w:t>
            </w:r>
            <w:r w:rsidR="00BE6CB0" w:rsidRPr="00374EB1">
              <w:rPr>
                <w:sz w:val="24"/>
                <w:szCs w:val="24"/>
              </w:rPr>
              <w:t>,</w:t>
            </w:r>
            <w:r w:rsidR="00765A7F" w:rsidRPr="00374EB1">
              <w:rPr>
                <w:spacing w:val="-19"/>
                <w:sz w:val="24"/>
                <w:szCs w:val="24"/>
              </w:rPr>
              <w:t xml:space="preserve"> </w:t>
            </w:r>
            <w:r w:rsidR="00765A7F" w:rsidRPr="00374EB1">
              <w:rPr>
                <w:sz w:val="24"/>
                <w:szCs w:val="24"/>
              </w:rPr>
              <w:t>визначених</w:t>
            </w:r>
            <w:r w:rsidR="00765A7F" w:rsidRPr="00374EB1">
              <w:rPr>
                <w:spacing w:val="-13"/>
                <w:sz w:val="24"/>
                <w:szCs w:val="24"/>
              </w:rPr>
              <w:t xml:space="preserve"> </w:t>
            </w:r>
            <w:r w:rsidR="00765A7F" w:rsidRPr="00374EB1">
              <w:rPr>
                <w:sz w:val="24"/>
                <w:szCs w:val="24"/>
              </w:rPr>
              <w:t>Договором</w:t>
            </w:r>
            <w:r w:rsidR="00765A7F" w:rsidRPr="00374EB1">
              <w:rPr>
                <w:spacing w:val="-15"/>
                <w:sz w:val="24"/>
                <w:szCs w:val="24"/>
              </w:rPr>
              <w:t xml:space="preserve"> </w:t>
            </w:r>
            <w:r w:rsidR="00765A7F" w:rsidRPr="00374EB1">
              <w:rPr>
                <w:sz w:val="24"/>
                <w:szCs w:val="24"/>
              </w:rPr>
              <w:t>та</w:t>
            </w:r>
            <w:r w:rsidR="00765A7F" w:rsidRPr="00374EB1">
              <w:rPr>
                <w:spacing w:val="-14"/>
                <w:sz w:val="24"/>
                <w:szCs w:val="24"/>
              </w:rPr>
              <w:t xml:space="preserve"> </w:t>
            </w:r>
            <w:r w:rsidR="00765A7F" w:rsidRPr="00374EB1">
              <w:rPr>
                <w:sz w:val="24"/>
                <w:szCs w:val="24"/>
              </w:rPr>
              <w:t>згідно</w:t>
            </w:r>
            <w:r w:rsidRPr="00374EB1">
              <w:rPr>
                <w:sz w:val="24"/>
                <w:szCs w:val="24"/>
              </w:rPr>
              <w:t xml:space="preserve"> </w:t>
            </w:r>
            <w:r w:rsidR="00765A7F"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="00765A7F" w:rsidRPr="00374EB1">
              <w:rPr>
                <w:sz w:val="24"/>
                <w:szCs w:val="24"/>
              </w:rPr>
              <w:t>з</w:t>
            </w:r>
            <w:r w:rsidR="00765A7F" w:rsidRPr="00374EB1">
              <w:rPr>
                <w:spacing w:val="-1"/>
                <w:sz w:val="24"/>
                <w:szCs w:val="24"/>
              </w:rPr>
              <w:t xml:space="preserve"> </w:t>
            </w:r>
            <w:r w:rsidR="00765A7F" w:rsidRPr="00374EB1">
              <w:rPr>
                <w:sz w:val="24"/>
                <w:szCs w:val="24"/>
              </w:rPr>
              <w:t>чинним законодавством України.</w:t>
            </w:r>
          </w:p>
        </w:tc>
      </w:tr>
      <w:tr w:rsidR="00765A7F" w:rsidRPr="00501FA0" w:rsidTr="00765A7F">
        <w:trPr>
          <w:trHeight w:val="3090"/>
        </w:trPr>
        <w:tc>
          <w:tcPr>
            <w:tcW w:w="2893" w:type="dxa"/>
            <w:tcBorders>
              <w:top w:val="single" w:sz="6" w:space="0" w:color="000000"/>
              <w:bottom w:val="single" w:sz="6" w:space="0" w:color="000000"/>
            </w:tcBorders>
          </w:tcPr>
          <w:p w:rsidR="00765A7F" w:rsidRPr="002C1AA0" w:rsidRDefault="00765A7F" w:rsidP="00627510">
            <w:pPr>
              <w:pStyle w:val="TableParagraph"/>
              <w:ind w:left="0"/>
              <w:rPr>
                <w:sz w:val="24"/>
                <w:szCs w:val="24"/>
              </w:rPr>
            </w:pPr>
            <w:r w:rsidRPr="002C1AA0">
              <w:rPr>
                <w:b/>
                <w:sz w:val="24"/>
                <w:szCs w:val="24"/>
              </w:rPr>
              <w:t>Заходи безпеки</w:t>
            </w:r>
          </w:p>
        </w:tc>
        <w:tc>
          <w:tcPr>
            <w:tcW w:w="7600" w:type="dxa"/>
            <w:tcBorders>
              <w:top w:val="single" w:sz="6" w:space="0" w:color="000000"/>
              <w:bottom w:val="single" w:sz="6" w:space="0" w:color="000000"/>
            </w:tcBorders>
          </w:tcPr>
          <w:p w:rsidR="00765A7F" w:rsidRPr="00374EB1" w:rsidRDefault="00765A7F" w:rsidP="00627510">
            <w:pPr>
              <w:pStyle w:val="TableParagraph"/>
              <w:ind w:left="143" w:right="95" w:firstLine="566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Клієнт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зобов’язаний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надійно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зберігати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жодному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разі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розголошувати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передавати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третім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особам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дані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засоби,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які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 xml:space="preserve">використовуються для його </w:t>
            </w:r>
            <w:proofErr w:type="spellStart"/>
            <w:r w:rsidRPr="00374EB1">
              <w:rPr>
                <w:sz w:val="24"/>
                <w:szCs w:val="24"/>
              </w:rPr>
              <w:t>автентифікації</w:t>
            </w:r>
            <w:proofErr w:type="spellEnd"/>
            <w:r w:rsidRPr="00374EB1">
              <w:rPr>
                <w:sz w:val="24"/>
                <w:szCs w:val="24"/>
              </w:rPr>
              <w:t xml:space="preserve"> при виконанні банківських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операцій та/або дій з використанням ПК – логіни, паролі (постійні та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одноразові), ПІН-коди, CVV1- та/або CVV2-коди, електронні платіжні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засоби,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пристрої,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</w:t>
            </w:r>
            <w:r w:rsidRPr="00374EB1">
              <w:rPr>
                <w:spacing w:val="-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яких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встановлено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електронний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гаманець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тощо.</w:t>
            </w:r>
          </w:p>
          <w:p w:rsidR="00765A7F" w:rsidRPr="00374EB1" w:rsidRDefault="00765A7F" w:rsidP="00627510">
            <w:pPr>
              <w:pStyle w:val="TableParagraph"/>
              <w:ind w:right="95" w:firstLine="604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Банк у разі ініціювання дебетового, кредитового переказу та/або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примусового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списання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(стягнення)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перевіряє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платіжній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інструкції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відповідність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зазначених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ній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номера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рахунку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платника, коду платника та номера паспорта (для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фізичних осіб, які через свої релігійні переконання відмовляються від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прийняття</w:t>
            </w:r>
            <w:r w:rsidRPr="00374EB1">
              <w:rPr>
                <w:spacing w:val="-1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реєстраційного</w:t>
            </w:r>
            <w:r w:rsidRPr="00374EB1">
              <w:rPr>
                <w:spacing w:val="-1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номера</w:t>
            </w:r>
            <w:r w:rsidRPr="00374EB1">
              <w:rPr>
                <w:spacing w:val="-1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облікової</w:t>
            </w:r>
            <w:r w:rsidRPr="00374EB1">
              <w:rPr>
                <w:spacing w:val="-1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картки</w:t>
            </w:r>
            <w:r w:rsidRPr="00374EB1">
              <w:rPr>
                <w:spacing w:val="-1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платника</w:t>
            </w:r>
            <w:r w:rsidRPr="00374EB1">
              <w:rPr>
                <w:spacing w:val="-1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податків</w:t>
            </w:r>
            <w:r w:rsidRPr="00374EB1">
              <w:rPr>
                <w:spacing w:val="-1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</w:t>
            </w:r>
            <w:r w:rsidRPr="00374EB1">
              <w:rPr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повідомили</w:t>
            </w:r>
            <w:r w:rsidRPr="00374EB1">
              <w:rPr>
                <w:spacing w:val="-9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про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це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відповідний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контролюючий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орган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мають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відмітку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паспорті) і приймає до виконання платіжну інструкцію лише в разі їх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збігу.</w:t>
            </w:r>
          </w:p>
          <w:p w:rsidR="00765A7F" w:rsidRPr="00374EB1" w:rsidRDefault="00765A7F" w:rsidP="00627510">
            <w:pPr>
              <w:pStyle w:val="TableParagraph"/>
              <w:ind w:right="93" w:firstLine="604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Банк перевіряє реквізити платіжної інструкції на переказ коштів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 xml:space="preserve">без відкриття рахунку відповідно до вимог, встановлених </w:t>
            </w:r>
            <w:proofErr w:type="spellStart"/>
            <w:r w:rsidRPr="00374EB1">
              <w:rPr>
                <w:sz w:val="24"/>
                <w:szCs w:val="24"/>
              </w:rPr>
              <w:t>нормативно-</w:t>
            </w:r>
            <w:proofErr w:type="spellEnd"/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правовими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актами Національного банку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України.</w:t>
            </w:r>
          </w:p>
          <w:p w:rsidR="00765A7F" w:rsidRPr="00374EB1" w:rsidRDefault="00765A7F" w:rsidP="00627510">
            <w:pPr>
              <w:pStyle w:val="TableParagraph"/>
              <w:ind w:right="104" w:firstLine="604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У</w:t>
            </w:r>
            <w:r w:rsidRPr="00374EB1">
              <w:rPr>
                <w:spacing w:val="-9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разі</w:t>
            </w:r>
            <w:r w:rsidRPr="00374EB1">
              <w:rPr>
                <w:spacing w:val="-9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недотримання</w:t>
            </w:r>
            <w:r w:rsidRPr="00374EB1">
              <w:rPr>
                <w:spacing w:val="-9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зазначених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вимог</w:t>
            </w:r>
            <w:r w:rsidRPr="00374EB1">
              <w:rPr>
                <w:spacing w:val="-9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відповідальність</w:t>
            </w:r>
            <w:r w:rsidRPr="00374EB1">
              <w:rPr>
                <w:spacing w:val="-1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</w:t>
            </w:r>
            <w:r w:rsidRPr="00374EB1">
              <w:rPr>
                <w:spacing w:val="-9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шкоду,</w:t>
            </w:r>
            <w:r w:rsidRPr="00374EB1">
              <w:rPr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lastRenderedPageBreak/>
              <w:t>заподіяну</w:t>
            </w:r>
            <w:r w:rsidRPr="00374EB1">
              <w:rPr>
                <w:spacing w:val="-9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платнику, несе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Банк.</w:t>
            </w:r>
          </w:p>
          <w:p w:rsidR="00765A7F" w:rsidRPr="00374EB1" w:rsidRDefault="00765A7F" w:rsidP="00627510">
            <w:pPr>
              <w:pStyle w:val="TableParagraph"/>
              <w:ind w:right="100" w:firstLine="604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За невиконання або неналежне виконання умов Договору Банк та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 несуть відповідальність, передбачену чинним законодавством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України,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правилами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Платіжних</w:t>
            </w:r>
            <w:r w:rsidRPr="00374EB1">
              <w:rPr>
                <w:spacing w:val="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систем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і Договором.</w:t>
            </w:r>
          </w:p>
          <w:p w:rsidR="00765A7F" w:rsidRPr="00374EB1" w:rsidRDefault="00765A7F" w:rsidP="00627510">
            <w:pPr>
              <w:pStyle w:val="TableParagraph"/>
              <w:spacing w:line="270" w:lineRule="atLeast"/>
              <w:ind w:right="99" w:firstLine="463"/>
              <w:jc w:val="both"/>
              <w:rPr>
                <w:sz w:val="24"/>
                <w:szCs w:val="24"/>
                <w:lang w:val="ru-RU"/>
              </w:rPr>
            </w:pPr>
            <w:r w:rsidRPr="00374EB1">
              <w:rPr>
                <w:sz w:val="24"/>
                <w:szCs w:val="24"/>
              </w:rPr>
              <w:t>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випадку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шахрайства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(підозри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шахрайства)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або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загрози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 операції:</w:t>
            </w:r>
          </w:p>
          <w:p w:rsidR="00765A7F" w:rsidRPr="00374EB1" w:rsidRDefault="00765A7F" w:rsidP="00765A7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103" w:firstLine="504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Клієнт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повинен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негайно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повідомити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про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факт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такого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випадку;</w:t>
            </w:r>
          </w:p>
          <w:p w:rsidR="00765A7F" w:rsidRPr="00374EB1" w:rsidRDefault="00765A7F" w:rsidP="00765A7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101" w:firstLine="504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Банк зобов’язаний вжити заходів, спрямованих на збереження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коштів</w:t>
            </w:r>
            <w:r w:rsidRPr="00374EB1">
              <w:rPr>
                <w:spacing w:val="-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Клієнта.</w:t>
            </w:r>
          </w:p>
          <w:p w:rsidR="00765A7F" w:rsidRPr="00374EB1" w:rsidRDefault="00765A7F" w:rsidP="00765A7F">
            <w:pPr>
              <w:pStyle w:val="TableParagraph"/>
              <w:ind w:left="143" w:right="95" w:firstLine="566"/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Банк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несе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відповідальність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помилкової,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неакцептованої платіжної операції або виконання платіжної операції з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порушенням установлених Договором строків. Банк у разі виконання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помилкової,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неналежної,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неакцептованої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або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порушенням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установлених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Договором</w:t>
            </w:r>
            <w:r w:rsidRPr="00374EB1">
              <w:rPr>
                <w:spacing w:val="-1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строків</w:t>
            </w:r>
            <w:r w:rsidRPr="00374EB1">
              <w:rPr>
                <w:spacing w:val="-1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зобов’язаний</w:t>
            </w:r>
            <w:r w:rsidRPr="00374EB1">
              <w:rPr>
                <w:spacing w:val="-1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</w:t>
            </w:r>
            <w:r w:rsidRPr="00374EB1">
              <w:rPr>
                <w:spacing w:val="-1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запит</w:t>
            </w:r>
            <w:r w:rsidRPr="00374EB1">
              <w:rPr>
                <w:spacing w:val="-1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Клієнта,</w:t>
            </w:r>
            <w:r w:rsidRPr="00374EB1">
              <w:rPr>
                <w:spacing w:val="-1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якого</w:t>
            </w:r>
            <w:r w:rsidRPr="00374EB1">
              <w:rPr>
                <w:spacing w:val="-1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він</w:t>
            </w:r>
            <w:r w:rsidRPr="00374EB1">
              <w:rPr>
                <w:spacing w:val="-1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обслуговує,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невідкладно вжити заходів для отримання всієї наявної інформації про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платіжну</w:t>
            </w:r>
            <w:r w:rsidRPr="00374EB1">
              <w:rPr>
                <w:spacing w:val="-9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операцію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 надати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її Клієнту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без стягнення</w:t>
            </w:r>
            <w:r w:rsidRPr="00374EB1">
              <w:rPr>
                <w:spacing w:val="-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плати.</w:t>
            </w:r>
          </w:p>
          <w:p w:rsidR="00765A7F" w:rsidRPr="00374EB1" w:rsidRDefault="00765A7F" w:rsidP="00765A7F">
            <w:pPr>
              <w:pStyle w:val="TableParagraph"/>
              <w:ind w:left="143" w:right="99" w:firstLine="566"/>
              <w:jc w:val="both"/>
              <w:rPr>
                <w:sz w:val="24"/>
                <w:szCs w:val="24"/>
              </w:rPr>
            </w:pPr>
            <w:r w:rsidRPr="00374EB1">
              <w:rPr>
                <w:spacing w:val="-1"/>
                <w:sz w:val="24"/>
                <w:szCs w:val="24"/>
              </w:rPr>
              <w:t>У</w:t>
            </w:r>
            <w:r w:rsidRPr="00374EB1">
              <w:rPr>
                <w:spacing w:val="-11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разі</w:t>
            </w:r>
            <w:r w:rsidRPr="00374EB1">
              <w:rPr>
                <w:spacing w:val="-11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виконання</w:t>
            </w:r>
            <w:r w:rsidRPr="00374EB1">
              <w:rPr>
                <w:spacing w:val="-11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помилкової</w:t>
            </w:r>
            <w:r w:rsidRPr="00374EB1">
              <w:rPr>
                <w:spacing w:val="-1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-1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операції</w:t>
            </w:r>
            <w:r w:rsidRPr="00374EB1">
              <w:rPr>
                <w:spacing w:val="-1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</w:t>
            </w:r>
            <w:r w:rsidRPr="00374EB1">
              <w:rPr>
                <w:spacing w:val="-1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рахунку</w:t>
            </w:r>
            <w:r w:rsidRPr="00374EB1">
              <w:rPr>
                <w:spacing w:val="-1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Клієнта</w:t>
            </w:r>
            <w:r w:rsidRPr="00374EB1">
              <w:rPr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зобов’язаний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негайно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після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виявлення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помилки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або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після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отримання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повідомлення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(залежно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того,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що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відбулося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раніше) переказати за рахунок власних коштів суму платіжної операції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на</w:t>
            </w:r>
            <w:r w:rsidRPr="00374EB1">
              <w:rPr>
                <w:spacing w:val="-16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Рахунок</w:t>
            </w:r>
            <w:r w:rsidRPr="00374EB1">
              <w:rPr>
                <w:spacing w:val="-13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Клієнта</w:t>
            </w:r>
            <w:r w:rsidRPr="00374EB1">
              <w:rPr>
                <w:spacing w:val="-1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</w:t>
            </w:r>
            <w:r w:rsidRPr="00374EB1">
              <w:rPr>
                <w:spacing w:val="-1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сплатити</w:t>
            </w:r>
            <w:r w:rsidRPr="00374EB1">
              <w:rPr>
                <w:spacing w:val="-1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йому</w:t>
            </w:r>
            <w:r w:rsidRPr="00374EB1">
              <w:rPr>
                <w:spacing w:val="-2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пеню</w:t>
            </w:r>
            <w:r w:rsidRPr="00374EB1">
              <w:rPr>
                <w:spacing w:val="-1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</w:t>
            </w:r>
            <w:r w:rsidRPr="00374EB1">
              <w:rPr>
                <w:spacing w:val="-1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розмірі</w:t>
            </w:r>
            <w:r w:rsidRPr="00374EB1">
              <w:rPr>
                <w:spacing w:val="-1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подвійної</w:t>
            </w:r>
            <w:r w:rsidRPr="00374EB1">
              <w:rPr>
                <w:spacing w:val="-1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облікової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ставки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Національного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банку</w:t>
            </w:r>
            <w:r w:rsidRPr="00374EB1">
              <w:rPr>
                <w:spacing w:val="-1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України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кожний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день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дня</w:t>
            </w:r>
            <w:r w:rsidRPr="00374EB1">
              <w:rPr>
                <w:spacing w:val="-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списання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рахунку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коштів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помилковою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платіжною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операцією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повернення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коштів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Рахунок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Клієнта.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також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відшкодовує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Клієнту суму утриманої/сплаченої Клієнтом комісійної винагороди за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виконану помилкову платіжну операцію (за наявності такої комісійної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винагороди).</w:t>
            </w:r>
          </w:p>
          <w:p w:rsidR="00765A7F" w:rsidRPr="00374EB1" w:rsidRDefault="00765A7F" w:rsidP="00765A7F">
            <w:pPr>
              <w:pStyle w:val="TableParagraph"/>
              <w:spacing w:line="270" w:lineRule="atLeast"/>
              <w:ind w:right="99" w:firstLine="463"/>
              <w:jc w:val="both"/>
              <w:rPr>
                <w:sz w:val="24"/>
                <w:szCs w:val="24"/>
                <w:lang w:val="ru-RU"/>
              </w:rPr>
            </w:pPr>
            <w:r w:rsidRPr="00374EB1">
              <w:rPr>
                <w:sz w:val="24"/>
                <w:szCs w:val="24"/>
              </w:rPr>
              <w:t>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разі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неакцептованої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зобов’язаний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негайно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після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виявлення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факту</w:t>
            </w:r>
            <w:r w:rsidRPr="00374EB1">
              <w:rPr>
                <w:spacing w:val="-1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виконання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неакцептованої</w:t>
            </w:r>
            <w:r w:rsidRPr="00374EB1">
              <w:rPr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платіжної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операції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або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після</w:t>
            </w:r>
            <w:r w:rsidRPr="00374EB1">
              <w:rPr>
                <w:spacing w:val="-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отримання</w:t>
            </w:r>
            <w:r w:rsidRPr="00374EB1">
              <w:rPr>
                <w:spacing w:val="-1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повідомлення</w:t>
            </w:r>
            <w:r w:rsidRPr="00374EB1">
              <w:rPr>
                <w:spacing w:val="-3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Клієнта</w:t>
            </w:r>
            <w:r w:rsidRPr="00374EB1">
              <w:rPr>
                <w:spacing w:val="-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(залежно</w:t>
            </w:r>
            <w:r w:rsidRPr="00374EB1">
              <w:rPr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 того, що відбувалося раніше) повернути за рахунок власних коштів</w:t>
            </w:r>
            <w:r w:rsidRPr="00374EB1">
              <w:rPr>
                <w:spacing w:val="-5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суму неакцептованої платіжної операції на Рахунок Клієнта, а також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сплатити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йому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пеню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розмірі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подвійної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облікової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ставки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Національного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банку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України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за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кожний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день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списання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з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Рахунку платника коштів за неакцептованою платіжною операцією до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дня повернення коштів на Рахунок Клієнта. Банк зобов’язаний також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відшкодувати Клієнту суму утриманої/сплаченої Клієнтом комісійної</w:t>
            </w:r>
            <w:r w:rsidRPr="00374EB1">
              <w:rPr>
                <w:spacing w:val="1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винагороди</w:t>
            </w:r>
            <w:r w:rsidRPr="00374EB1">
              <w:rPr>
                <w:spacing w:val="-14"/>
                <w:sz w:val="24"/>
                <w:szCs w:val="24"/>
              </w:rPr>
              <w:t xml:space="preserve"> </w:t>
            </w:r>
            <w:r w:rsidRPr="00374EB1">
              <w:rPr>
                <w:spacing w:val="-1"/>
                <w:sz w:val="24"/>
                <w:szCs w:val="24"/>
              </w:rPr>
              <w:t>за</w:t>
            </w:r>
            <w:r w:rsidRPr="00374EB1">
              <w:rPr>
                <w:spacing w:val="-16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виконану</w:t>
            </w:r>
            <w:r w:rsidRPr="00374EB1">
              <w:rPr>
                <w:spacing w:val="-20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неакцептовану</w:t>
            </w:r>
            <w:r w:rsidRPr="00374EB1">
              <w:rPr>
                <w:spacing w:val="-22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платіжну</w:t>
            </w:r>
            <w:r w:rsidRPr="00374EB1">
              <w:rPr>
                <w:spacing w:val="-17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операцію</w:t>
            </w:r>
            <w:r w:rsidRPr="00374EB1">
              <w:rPr>
                <w:spacing w:val="-14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(за</w:t>
            </w:r>
            <w:r w:rsidRPr="00374EB1">
              <w:rPr>
                <w:spacing w:val="-15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наявності</w:t>
            </w:r>
            <w:r w:rsidRPr="00374EB1">
              <w:rPr>
                <w:spacing w:val="-58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такої</w:t>
            </w:r>
            <w:r w:rsidRPr="00374EB1">
              <w:rPr>
                <w:spacing w:val="-1"/>
                <w:sz w:val="24"/>
                <w:szCs w:val="24"/>
              </w:rPr>
              <w:t xml:space="preserve"> </w:t>
            </w:r>
            <w:r w:rsidRPr="00374EB1">
              <w:rPr>
                <w:sz w:val="24"/>
                <w:szCs w:val="24"/>
              </w:rPr>
              <w:t>комісійної винагороди).</w:t>
            </w:r>
          </w:p>
        </w:tc>
      </w:tr>
    </w:tbl>
    <w:tbl>
      <w:tblPr>
        <w:tblStyle w:val="af0"/>
        <w:tblW w:w="0" w:type="auto"/>
        <w:jc w:val="center"/>
        <w:tblInd w:w="-1105" w:type="dxa"/>
        <w:tblLook w:val="04A0" w:firstRow="1" w:lastRow="0" w:firstColumn="1" w:lastColumn="0" w:noHBand="0" w:noVBand="1"/>
      </w:tblPr>
      <w:tblGrid>
        <w:gridCol w:w="2837"/>
        <w:gridCol w:w="7613"/>
      </w:tblGrid>
      <w:tr w:rsidR="0095484E" w:rsidRPr="00501FA0" w:rsidTr="00C87FCE">
        <w:trPr>
          <w:jc w:val="center"/>
        </w:trPr>
        <w:tc>
          <w:tcPr>
            <w:tcW w:w="2837" w:type="dxa"/>
          </w:tcPr>
          <w:p w:rsidR="0095484E" w:rsidRPr="00374EB1" w:rsidRDefault="0095484E" w:rsidP="00D46686">
            <w:pPr>
              <w:rPr>
                <w:b/>
                <w:bCs/>
                <w:sz w:val="24"/>
                <w:szCs w:val="24"/>
              </w:rPr>
            </w:pPr>
            <w:r w:rsidRPr="00374EB1">
              <w:rPr>
                <w:b/>
                <w:bCs/>
                <w:sz w:val="24"/>
                <w:szCs w:val="24"/>
              </w:rPr>
              <w:lastRenderedPageBreak/>
              <w:t>Інформація про строк дії договору, порядок внесення змін до договору, умови припинення договору</w:t>
            </w:r>
          </w:p>
        </w:tc>
        <w:tc>
          <w:tcPr>
            <w:tcW w:w="7613" w:type="dxa"/>
          </w:tcPr>
          <w:p w:rsidR="0095484E" w:rsidRPr="00374EB1" w:rsidRDefault="0095484E" w:rsidP="00D46686">
            <w:pPr>
              <w:jc w:val="both"/>
              <w:rPr>
                <w:sz w:val="24"/>
                <w:szCs w:val="24"/>
                <w:lang w:eastAsia="ru-RU"/>
              </w:rPr>
            </w:pPr>
            <w:r w:rsidRPr="00374EB1">
              <w:rPr>
                <w:sz w:val="24"/>
                <w:szCs w:val="24"/>
              </w:rPr>
              <w:t xml:space="preserve">Договір про надання платіжних послуг </w:t>
            </w:r>
            <w:r w:rsidRPr="00374EB1">
              <w:rPr>
                <w:sz w:val="24"/>
                <w:szCs w:val="24"/>
                <w:lang w:eastAsia="ru-RU"/>
              </w:rPr>
              <w:t xml:space="preserve">та/або зміни до нього розроблені на невизначений строк (діють протягом невизначеного строку). </w:t>
            </w:r>
          </w:p>
          <w:p w:rsidR="0095484E" w:rsidRPr="00374EB1" w:rsidRDefault="0095484E" w:rsidP="00D46686">
            <w:pPr>
              <w:jc w:val="both"/>
              <w:rPr>
                <w:sz w:val="24"/>
                <w:szCs w:val="24"/>
                <w:lang w:eastAsia="ru-RU"/>
              </w:rPr>
            </w:pPr>
            <w:r w:rsidRPr="00374EB1">
              <w:rPr>
                <w:sz w:val="24"/>
                <w:szCs w:val="24"/>
                <w:lang w:eastAsia="ru-RU"/>
              </w:rPr>
              <w:t>Деякими видами платіжних та інших послуг може передбачатися строк дії договору (наприклад, Договір банківського вкладу, Договір оренди індивідуального банківського сейфу тощо).</w:t>
            </w:r>
          </w:p>
          <w:p w:rsidR="0095484E" w:rsidRPr="00374EB1" w:rsidRDefault="0095484E" w:rsidP="00D46686">
            <w:pPr>
              <w:jc w:val="both"/>
              <w:rPr>
                <w:sz w:val="24"/>
                <w:szCs w:val="24"/>
                <w:lang w:eastAsia="ru-RU"/>
              </w:rPr>
            </w:pPr>
            <w:r w:rsidRPr="00374EB1">
              <w:rPr>
                <w:sz w:val="24"/>
                <w:szCs w:val="24"/>
              </w:rPr>
              <w:t xml:space="preserve">Зміни до договору, що стосуються користування </w:t>
            </w:r>
            <w:r w:rsidRPr="00374EB1">
              <w:rPr>
                <w:sz w:val="24"/>
                <w:szCs w:val="24"/>
                <w:lang w:eastAsia="ru-RU"/>
              </w:rPr>
              <w:t>платіжними картками (в т.ч. правил користування платіжними картками), Тарифів на обслуговування Поточного рахунку з використанням платіжної картки</w:t>
            </w:r>
            <w:r w:rsidR="00501FA0">
              <w:rPr>
                <w:sz w:val="24"/>
                <w:szCs w:val="24"/>
                <w:lang w:eastAsia="ru-RU"/>
              </w:rPr>
              <w:t>,</w:t>
            </w:r>
            <w:r w:rsidRPr="00374EB1">
              <w:rPr>
                <w:sz w:val="24"/>
                <w:szCs w:val="24"/>
              </w:rPr>
              <w:t xml:space="preserve"> починають застосовуватися </w:t>
            </w:r>
            <w:r w:rsidRPr="00374EB1">
              <w:rPr>
                <w:sz w:val="24"/>
                <w:szCs w:val="24"/>
                <w:lang w:eastAsia="ru-RU"/>
              </w:rPr>
              <w:t>до відносин між Банком та Клієнтом через 30 (тридцять) календарних днів</w:t>
            </w:r>
            <w:r w:rsidR="00501FA0">
              <w:rPr>
                <w:sz w:val="24"/>
                <w:szCs w:val="24"/>
                <w:lang w:eastAsia="ru-RU"/>
              </w:rPr>
              <w:t xml:space="preserve">, </w:t>
            </w:r>
            <w:r w:rsidRPr="00374EB1">
              <w:rPr>
                <w:sz w:val="24"/>
                <w:szCs w:val="24"/>
                <w:lang w:eastAsia="ru-RU"/>
              </w:rPr>
              <w:t xml:space="preserve">усі інші зміни, </w:t>
            </w:r>
            <w:r w:rsidR="00501FA0">
              <w:rPr>
                <w:sz w:val="24"/>
                <w:szCs w:val="24"/>
                <w:lang w:eastAsia="ru-RU"/>
              </w:rPr>
              <w:t xml:space="preserve">- </w:t>
            </w:r>
            <w:r w:rsidRPr="00374EB1">
              <w:rPr>
                <w:sz w:val="24"/>
                <w:szCs w:val="24"/>
                <w:lang w:eastAsia="ru-RU"/>
              </w:rPr>
              <w:t>з моменту їх розміщення на офіційному сайті Банку.</w:t>
            </w:r>
          </w:p>
          <w:p w:rsidR="0095484E" w:rsidRPr="00374EB1" w:rsidRDefault="0095484E" w:rsidP="00D46686">
            <w:pPr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У випадку отримання Банком від Клієнта письмової заяви, якою він виражає свою  незгоду зі змінами, дія договору після виконання Клієнтом взятих на себе за цим договором зобов’язань припиняється.</w:t>
            </w:r>
          </w:p>
          <w:p w:rsidR="0095484E" w:rsidRPr="00374EB1" w:rsidRDefault="0095484E" w:rsidP="00D46686">
            <w:pPr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 xml:space="preserve">Клієнт має право достроково припинити дію договору, за виключенням </w:t>
            </w:r>
            <w:r w:rsidRPr="00374EB1">
              <w:rPr>
                <w:sz w:val="24"/>
                <w:szCs w:val="24"/>
              </w:rPr>
              <w:lastRenderedPageBreak/>
              <w:t xml:space="preserve">договору банківського вкладу за вкладами (депозитами), які не передбачають повернення вкладу (депозиту) до спливу його строку.  </w:t>
            </w:r>
          </w:p>
          <w:p w:rsidR="0095484E" w:rsidRPr="00374EB1" w:rsidRDefault="0095484E" w:rsidP="00D46686">
            <w:pPr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Банк має право припинити договір за ініціативою Банку у випадках, передбачених законодавством України та договором.</w:t>
            </w:r>
          </w:p>
        </w:tc>
      </w:tr>
      <w:tr w:rsidR="0095484E" w:rsidRPr="00501FA0" w:rsidTr="00C87FCE">
        <w:trPr>
          <w:jc w:val="center"/>
        </w:trPr>
        <w:tc>
          <w:tcPr>
            <w:tcW w:w="2837" w:type="dxa"/>
          </w:tcPr>
          <w:p w:rsidR="0095484E" w:rsidRPr="00374EB1" w:rsidRDefault="0095484E" w:rsidP="00D46686">
            <w:pPr>
              <w:rPr>
                <w:b/>
                <w:bCs/>
                <w:sz w:val="24"/>
                <w:szCs w:val="24"/>
              </w:rPr>
            </w:pPr>
            <w:r w:rsidRPr="00374EB1">
              <w:rPr>
                <w:b/>
                <w:bCs/>
                <w:sz w:val="24"/>
                <w:szCs w:val="24"/>
              </w:rPr>
              <w:lastRenderedPageBreak/>
              <w:t>Інформація про механізм захисту прав користувача та порядок врегулювання спірних питань, що виникають у процесі надання платіжних та інших послуг</w:t>
            </w:r>
          </w:p>
        </w:tc>
        <w:tc>
          <w:tcPr>
            <w:tcW w:w="7613" w:type="dxa"/>
          </w:tcPr>
          <w:p w:rsidR="0095484E" w:rsidRPr="00374EB1" w:rsidRDefault="0095484E" w:rsidP="00D46686">
            <w:pPr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Врегулювання спірних питань, що виникають в процесі надання платіжних та інших послуг, здійснюється шляхом проведення переговорів між Банком та Клієнтом.</w:t>
            </w:r>
          </w:p>
          <w:p w:rsidR="0095484E" w:rsidRPr="00374EB1" w:rsidRDefault="0095484E" w:rsidP="00D46686">
            <w:pPr>
              <w:jc w:val="both"/>
              <w:rPr>
                <w:sz w:val="24"/>
                <w:szCs w:val="24"/>
              </w:rPr>
            </w:pPr>
          </w:p>
          <w:p w:rsidR="0095484E" w:rsidRPr="00374EB1" w:rsidRDefault="0095484E" w:rsidP="00D46686">
            <w:pPr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>Клієнт може звернутися до Національного банку України, наділеного функцією здійснення захисту прав споживачів фінансових послуг за контактною інформацією на сторінці офіційного Інтернет</w:t>
            </w:r>
            <w:r w:rsidR="00501FA0">
              <w:rPr>
                <w:sz w:val="24"/>
                <w:szCs w:val="24"/>
              </w:rPr>
              <w:t>-</w:t>
            </w:r>
            <w:r w:rsidRPr="00374EB1">
              <w:rPr>
                <w:sz w:val="24"/>
                <w:szCs w:val="24"/>
              </w:rPr>
              <w:t xml:space="preserve">представництва Національного банку України: </w:t>
            </w:r>
            <w:hyperlink r:id="rId25" w:history="1">
              <w:r w:rsidRPr="00374EB1">
                <w:rPr>
                  <w:rStyle w:val="a8"/>
                  <w:sz w:val="24"/>
                  <w:szCs w:val="24"/>
                </w:rPr>
                <w:t>https://bank.gov.ua</w:t>
              </w:r>
            </w:hyperlink>
            <w:r w:rsidRPr="00374EB1">
              <w:rPr>
                <w:sz w:val="24"/>
                <w:szCs w:val="24"/>
              </w:rPr>
              <w:t>.</w:t>
            </w:r>
          </w:p>
          <w:p w:rsidR="0095484E" w:rsidRPr="00374EB1" w:rsidRDefault="0095484E" w:rsidP="00D46686">
            <w:pPr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</w:rPr>
              <w:t xml:space="preserve">Банк є учасником Фонду гарантування вкладів фізичних осіб. Однією із головних функцій Фонду гарантування вкладів фізичних осіб є захист прав та охоронюваних законом інтересів вкладників. Офіційний сайт Фонду гарантування вкладів фізичних осіб </w:t>
            </w:r>
            <w:hyperlink r:id="rId26" w:history="1">
              <w:r w:rsidRPr="00374EB1">
                <w:rPr>
                  <w:rStyle w:val="a8"/>
                  <w:sz w:val="24"/>
                  <w:szCs w:val="24"/>
                </w:rPr>
                <w:t>https://www.fg.gov.ua</w:t>
              </w:r>
            </w:hyperlink>
            <w:r w:rsidRPr="00374EB1">
              <w:rPr>
                <w:sz w:val="24"/>
                <w:szCs w:val="24"/>
              </w:rPr>
              <w:t xml:space="preserve">. Інформація про фонд гарантування вкладів фізичних осіб розміщується також на офіційному сайті Банку </w:t>
            </w:r>
            <w:hyperlink r:id="rId27" w:history="1">
              <w:r w:rsidRPr="00374EB1">
                <w:rPr>
                  <w:rStyle w:val="a8"/>
                  <w:sz w:val="24"/>
                  <w:szCs w:val="24"/>
                </w:rPr>
                <w:t>за посиланням</w:t>
              </w:r>
            </w:hyperlink>
            <w:r w:rsidRPr="00374EB1">
              <w:rPr>
                <w:sz w:val="24"/>
                <w:szCs w:val="24"/>
              </w:rPr>
              <w:t xml:space="preserve">. </w:t>
            </w:r>
          </w:p>
          <w:p w:rsidR="0095484E" w:rsidRPr="00374EB1" w:rsidRDefault="0095484E" w:rsidP="00D46686">
            <w:pPr>
              <w:jc w:val="both"/>
              <w:rPr>
                <w:sz w:val="24"/>
                <w:szCs w:val="24"/>
              </w:rPr>
            </w:pPr>
          </w:p>
          <w:p w:rsidR="0095484E" w:rsidRPr="00374EB1" w:rsidRDefault="0095484E" w:rsidP="00D46686">
            <w:pPr>
              <w:jc w:val="both"/>
              <w:rPr>
                <w:sz w:val="24"/>
                <w:szCs w:val="24"/>
              </w:rPr>
            </w:pPr>
            <w:r w:rsidRPr="00374EB1">
              <w:rPr>
                <w:sz w:val="24"/>
                <w:szCs w:val="24"/>
                <w:lang w:eastAsia="ru-RU"/>
              </w:rPr>
              <w:t>У випадку неможливості вирішити спірне питання шляхом переговорів, судовий захист прав і законних інтересів Клієнта здійснюється в порядку, передбаченому чинним законодавством України.</w:t>
            </w:r>
          </w:p>
        </w:tc>
      </w:tr>
    </w:tbl>
    <w:p w:rsidR="00506314" w:rsidRPr="00374EB1" w:rsidRDefault="00506314" w:rsidP="00C87FCE">
      <w:pPr>
        <w:tabs>
          <w:tab w:val="left" w:pos="1186"/>
        </w:tabs>
        <w:spacing w:before="75"/>
        <w:ind w:right="235"/>
        <w:jc w:val="both"/>
        <w:rPr>
          <w:sz w:val="24"/>
          <w:szCs w:val="24"/>
        </w:rPr>
      </w:pPr>
      <w:r w:rsidRPr="00374EB1">
        <w:rPr>
          <w:sz w:val="24"/>
          <w:szCs w:val="24"/>
        </w:rPr>
        <w:t xml:space="preserve">Договір про надання платіжних послуг – договір, який укладається між Банком та Клієнтом у письмовій формі (електронній/паперовій) відповідно до вимог законодавства України, на узгоджених сторонами умовах. Договір про надання платіжних послуг укладається шляхом приєднання Клієнта до «Правил надання платіжних на умовах комплексного банківського обслуговування для  клієнтів - фізичним осіб у  АТ «БАНК ІНВЕСТИЦІЙ ТА ЗАОЩАДЖЕНЬ» (далі – Правила). </w:t>
      </w:r>
    </w:p>
    <w:p w:rsidR="00506314" w:rsidRPr="00374EB1" w:rsidRDefault="00506314" w:rsidP="00C87FCE">
      <w:pPr>
        <w:tabs>
          <w:tab w:val="left" w:pos="1186"/>
        </w:tabs>
        <w:spacing w:before="75"/>
        <w:ind w:right="235"/>
        <w:jc w:val="both"/>
        <w:rPr>
          <w:sz w:val="24"/>
          <w:szCs w:val="24"/>
        </w:rPr>
      </w:pPr>
      <w:r w:rsidRPr="00374EB1">
        <w:rPr>
          <w:sz w:val="24"/>
          <w:szCs w:val="24"/>
        </w:rPr>
        <w:t xml:space="preserve">Правила починають застосовуватися до правовідносин між Банком та Клієнтом (який уклав з Банком Договір про надання платіжних послуг) з моменту їх розміщення на офіційному сайті Банку та введення в дію. </w:t>
      </w:r>
    </w:p>
    <w:p w:rsidR="00506314" w:rsidRPr="00374EB1" w:rsidRDefault="00506314" w:rsidP="00203E79">
      <w:pPr>
        <w:tabs>
          <w:tab w:val="left" w:pos="1186"/>
        </w:tabs>
        <w:spacing w:before="75"/>
        <w:ind w:right="235"/>
        <w:rPr>
          <w:sz w:val="24"/>
          <w:szCs w:val="24"/>
        </w:rPr>
      </w:pPr>
    </w:p>
    <w:p w:rsidR="00506314" w:rsidRPr="00374EB1" w:rsidRDefault="00506314" w:rsidP="00203E79">
      <w:pPr>
        <w:tabs>
          <w:tab w:val="left" w:pos="1186"/>
        </w:tabs>
        <w:spacing w:before="75"/>
        <w:ind w:right="235"/>
        <w:rPr>
          <w:sz w:val="24"/>
          <w:szCs w:val="24"/>
        </w:rPr>
      </w:pPr>
    </w:p>
    <w:p w:rsidR="00506314" w:rsidRPr="00374EB1" w:rsidRDefault="00506314" w:rsidP="00203E79">
      <w:pPr>
        <w:tabs>
          <w:tab w:val="left" w:pos="1186"/>
        </w:tabs>
        <w:spacing w:before="75"/>
        <w:ind w:right="235"/>
        <w:rPr>
          <w:sz w:val="24"/>
          <w:szCs w:val="24"/>
        </w:rPr>
      </w:pPr>
    </w:p>
    <w:p w:rsidR="006D729B" w:rsidRPr="002C1AA0" w:rsidRDefault="006D729B" w:rsidP="00506314">
      <w:pPr>
        <w:tabs>
          <w:tab w:val="left" w:pos="1186"/>
        </w:tabs>
        <w:spacing w:before="75"/>
        <w:ind w:right="235"/>
        <w:rPr>
          <w:sz w:val="24"/>
          <w:szCs w:val="24"/>
        </w:rPr>
      </w:pPr>
    </w:p>
    <w:sectPr w:rsidR="006D729B" w:rsidRPr="002C1AA0">
      <w:pgSz w:w="11910" w:h="16840"/>
      <w:pgMar w:top="760" w:right="440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962"/>
    <w:multiLevelType w:val="hybridMultilevel"/>
    <w:tmpl w:val="2AC8A630"/>
    <w:lvl w:ilvl="0" w:tplc="27D6B2E0">
      <w:numFmt w:val="bullet"/>
      <w:lvlText w:val=""/>
      <w:lvlJc w:val="left"/>
      <w:pPr>
        <w:ind w:left="465" w:hanging="248"/>
      </w:pPr>
      <w:rPr>
        <w:rFonts w:ascii="Symbol" w:eastAsia="Symbol" w:hAnsi="Symbol" w:cs="Symbol" w:hint="default"/>
        <w:w w:val="97"/>
        <w:sz w:val="20"/>
        <w:szCs w:val="20"/>
        <w:lang w:val="uk-UA" w:eastAsia="en-US" w:bidi="ar-SA"/>
      </w:rPr>
    </w:lvl>
    <w:lvl w:ilvl="1" w:tplc="B38477B6">
      <w:numFmt w:val="bullet"/>
      <w:lvlText w:val="•"/>
      <w:lvlJc w:val="left"/>
      <w:pPr>
        <w:ind w:left="1486" w:hanging="248"/>
      </w:pPr>
      <w:rPr>
        <w:rFonts w:hint="default"/>
        <w:lang w:val="uk-UA" w:eastAsia="en-US" w:bidi="ar-SA"/>
      </w:rPr>
    </w:lvl>
    <w:lvl w:ilvl="2" w:tplc="FFB8EA7E">
      <w:numFmt w:val="bullet"/>
      <w:lvlText w:val="•"/>
      <w:lvlJc w:val="left"/>
      <w:pPr>
        <w:ind w:left="2513" w:hanging="248"/>
      </w:pPr>
      <w:rPr>
        <w:rFonts w:hint="default"/>
        <w:lang w:val="uk-UA" w:eastAsia="en-US" w:bidi="ar-SA"/>
      </w:rPr>
    </w:lvl>
    <w:lvl w:ilvl="3" w:tplc="68DA0C3C">
      <w:numFmt w:val="bullet"/>
      <w:lvlText w:val="•"/>
      <w:lvlJc w:val="left"/>
      <w:pPr>
        <w:ind w:left="3539" w:hanging="248"/>
      </w:pPr>
      <w:rPr>
        <w:rFonts w:hint="default"/>
        <w:lang w:val="uk-UA" w:eastAsia="en-US" w:bidi="ar-SA"/>
      </w:rPr>
    </w:lvl>
    <w:lvl w:ilvl="4" w:tplc="A6F8281A">
      <w:numFmt w:val="bullet"/>
      <w:lvlText w:val="•"/>
      <w:lvlJc w:val="left"/>
      <w:pPr>
        <w:ind w:left="4566" w:hanging="248"/>
      </w:pPr>
      <w:rPr>
        <w:rFonts w:hint="default"/>
        <w:lang w:val="uk-UA" w:eastAsia="en-US" w:bidi="ar-SA"/>
      </w:rPr>
    </w:lvl>
    <w:lvl w:ilvl="5" w:tplc="FA541022">
      <w:numFmt w:val="bullet"/>
      <w:lvlText w:val="•"/>
      <w:lvlJc w:val="left"/>
      <w:pPr>
        <w:ind w:left="5593" w:hanging="248"/>
      </w:pPr>
      <w:rPr>
        <w:rFonts w:hint="default"/>
        <w:lang w:val="uk-UA" w:eastAsia="en-US" w:bidi="ar-SA"/>
      </w:rPr>
    </w:lvl>
    <w:lvl w:ilvl="6" w:tplc="4AD088F4">
      <w:numFmt w:val="bullet"/>
      <w:lvlText w:val="•"/>
      <w:lvlJc w:val="left"/>
      <w:pPr>
        <w:ind w:left="6619" w:hanging="248"/>
      </w:pPr>
      <w:rPr>
        <w:rFonts w:hint="default"/>
        <w:lang w:val="uk-UA" w:eastAsia="en-US" w:bidi="ar-SA"/>
      </w:rPr>
    </w:lvl>
    <w:lvl w:ilvl="7" w:tplc="9682A650">
      <w:numFmt w:val="bullet"/>
      <w:lvlText w:val="•"/>
      <w:lvlJc w:val="left"/>
      <w:pPr>
        <w:ind w:left="7646" w:hanging="248"/>
      </w:pPr>
      <w:rPr>
        <w:rFonts w:hint="default"/>
        <w:lang w:val="uk-UA" w:eastAsia="en-US" w:bidi="ar-SA"/>
      </w:rPr>
    </w:lvl>
    <w:lvl w:ilvl="8" w:tplc="F57E62B2">
      <w:numFmt w:val="bullet"/>
      <w:lvlText w:val="•"/>
      <w:lvlJc w:val="left"/>
      <w:pPr>
        <w:ind w:left="8673" w:hanging="248"/>
      </w:pPr>
      <w:rPr>
        <w:rFonts w:hint="default"/>
        <w:lang w:val="uk-UA" w:eastAsia="en-US" w:bidi="ar-SA"/>
      </w:rPr>
    </w:lvl>
  </w:abstractNum>
  <w:abstractNum w:abstractNumId="1">
    <w:nsid w:val="12BE3C87"/>
    <w:multiLevelType w:val="hybridMultilevel"/>
    <w:tmpl w:val="745C607C"/>
    <w:lvl w:ilvl="0" w:tplc="F8300AA6">
      <w:numFmt w:val="bullet"/>
      <w:lvlText w:val="-"/>
      <w:lvlJc w:val="left"/>
      <w:pPr>
        <w:ind w:left="14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A709C34">
      <w:numFmt w:val="bullet"/>
      <w:lvlText w:val="•"/>
      <w:lvlJc w:val="left"/>
      <w:pPr>
        <w:ind w:left="885" w:hanging="168"/>
      </w:pPr>
      <w:rPr>
        <w:rFonts w:hint="default"/>
        <w:lang w:val="uk-UA" w:eastAsia="en-US" w:bidi="ar-SA"/>
      </w:rPr>
    </w:lvl>
    <w:lvl w:ilvl="2" w:tplc="0DB8C35E">
      <w:numFmt w:val="bullet"/>
      <w:lvlText w:val="•"/>
      <w:lvlJc w:val="left"/>
      <w:pPr>
        <w:ind w:left="1630" w:hanging="168"/>
      </w:pPr>
      <w:rPr>
        <w:rFonts w:hint="default"/>
        <w:lang w:val="uk-UA" w:eastAsia="en-US" w:bidi="ar-SA"/>
      </w:rPr>
    </w:lvl>
    <w:lvl w:ilvl="3" w:tplc="9D763AFA">
      <w:numFmt w:val="bullet"/>
      <w:lvlText w:val="•"/>
      <w:lvlJc w:val="left"/>
      <w:pPr>
        <w:ind w:left="2375" w:hanging="168"/>
      </w:pPr>
      <w:rPr>
        <w:rFonts w:hint="default"/>
        <w:lang w:val="uk-UA" w:eastAsia="en-US" w:bidi="ar-SA"/>
      </w:rPr>
    </w:lvl>
    <w:lvl w:ilvl="4" w:tplc="02E09A48">
      <w:numFmt w:val="bullet"/>
      <w:lvlText w:val="•"/>
      <w:lvlJc w:val="left"/>
      <w:pPr>
        <w:ind w:left="3120" w:hanging="168"/>
      </w:pPr>
      <w:rPr>
        <w:rFonts w:hint="default"/>
        <w:lang w:val="uk-UA" w:eastAsia="en-US" w:bidi="ar-SA"/>
      </w:rPr>
    </w:lvl>
    <w:lvl w:ilvl="5" w:tplc="334899AA">
      <w:numFmt w:val="bullet"/>
      <w:lvlText w:val="•"/>
      <w:lvlJc w:val="left"/>
      <w:pPr>
        <w:ind w:left="3865" w:hanging="168"/>
      </w:pPr>
      <w:rPr>
        <w:rFonts w:hint="default"/>
        <w:lang w:val="uk-UA" w:eastAsia="en-US" w:bidi="ar-SA"/>
      </w:rPr>
    </w:lvl>
    <w:lvl w:ilvl="6" w:tplc="9438B554">
      <w:numFmt w:val="bullet"/>
      <w:lvlText w:val="•"/>
      <w:lvlJc w:val="left"/>
      <w:pPr>
        <w:ind w:left="4610" w:hanging="168"/>
      </w:pPr>
      <w:rPr>
        <w:rFonts w:hint="default"/>
        <w:lang w:val="uk-UA" w:eastAsia="en-US" w:bidi="ar-SA"/>
      </w:rPr>
    </w:lvl>
    <w:lvl w:ilvl="7" w:tplc="F6EED424">
      <w:numFmt w:val="bullet"/>
      <w:lvlText w:val="•"/>
      <w:lvlJc w:val="left"/>
      <w:pPr>
        <w:ind w:left="5355" w:hanging="168"/>
      </w:pPr>
      <w:rPr>
        <w:rFonts w:hint="default"/>
        <w:lang w:val="uk-UA" w:eastAsia="en-US" w:bidi="ar-SA"/>
      </w:rPr>
    </w:lvl>
    <w:lvl w:ilvl="8" w:tplc="E886F708">
      <w:numFmt w:val="bullet"/>
      <w:lvlText w:val="•"/>
      <w:lvlJc w:val="left"/>
      <w:pPr>
        <w:ind w:left="6100" w:hanging="168"/>
      </w:pPr>
      <w:rPr>
        <w:rFonts w:hint="default"/>
        <w:lang w:val="uk-UA" w:eastAsia="en-US" w:bidi="ar-SA"/>
      </w:rPr>
    </w:lvl>
  </w:abstractNum>
  <w:abstractNum w:abstractNumId="2">
    <w:nsid w:val="18244B78"/>
    <w:multiLevelType w:val="hybridMultilevel"/>
    <w:tmpl w:val="F218181E"/>
    <w:lvl w:ilvl="0" w:tplc="9528C08A">
      <w:numFmt w:val="bullet"/>
      <w:lvlText w:val=""/>
      <w:lvlJc w:val="left"/>
      <w:pPr>
        <w:ind w:left="355" w:hanging="248"/>
      </w:pPr>
      <w:rPr>
        <w:rFonts w:ascii="Symbol" w:eastAsia="Symbol" w:hAnsi="Symbol" w:cs="Symbol" w:hint="default"/>
        <w:w w:val="97"/>
        <w:sz w:val="20"/>
        <w:szCs w:val="20"/>
        <w:lang w:val="uk-UA" w:eastAsia="en-US" w:bidi="ar-SA"/>
      </w:rPr>
    </w:lvl>
    <w:lvl w:ilvl="1" w:tplc="F800B466">
      <w:numFmt w:val="bullet"/>
      <w:lvlText w:val="•"/>
      <w:lvlJc w:val="left"/>
      <w:pPr>
        <w:ind w:left="1372" w:hanging="248"/>
      </w:pPr>
      <w:rPr>
        <w:rFonts w:hint="default"/>
        <w:lang w:val="uk-UA" w:eastAsia="en-US" w:bidi="ar-SA"/>
      </w:rPr>
    </w:lvl>
    <w:lvl w:ilvl="2" w:tplc="519C42B6">
      <w:numFmt w:val="bullet"/>
      <w:lvlText w:val="•"/>
      <w:lvlJc w:val="left"/>
      <w:pPr>
        <w:ind w:left="2384" w:hanging="248"/>
      </w:pPr>
      <w:rPr>
        <w:rFonts w:hint="default"/>
        <w:lang w:val="uk-UA" w:eastAsia="en-US" w:bidi="ar-SA"/>
      </w:rPr>
    </w:lvl>
    <w:lvl w:ilvl="3" w:tplc="C8B2121A">
      <w:numFmt w:val="bullet"/>
      <w:lvlText w:val="•"/>
      <w:lvlJc w:val="left"/>
      <w:pPr>
        <w:ind w:left="3396" w:hanging="248"/>
      </w:pPr>
      <w:rPr>
        <w:rFonts w:hint="default"/>
        <w:lang w:val="uk-UA" w:eastAsia="en-US" w:bidi="ar-SA"/>
      </w:rPr>
    </w:lvl>
    <w:lvl w:ilvl="4" w:tplc="F12A9DCE">
      <w:numFmt w:val="bullet"/>
      <w:lvlText w:val="•"/>
      <w:lvlJc w:val="left"/>
      <w:pPr>
        <w:ind w:left="4409" w:hanging="248"/>
      </w:pPr>
      <w:rPr>
        <w:rFonts w:hint="default"/>
        <w:lang w:val="uk-UA" w:eastAsia="en-US" w:bidi="ar-SA"/>
      </w:rPr>
    </w:lvl>
    <w:lvl w:ilvl="5" w:tplc="68E81316">
      <w:numFmt w:val="bullet"/>
      <w:lvlText w:val="•"/>
      <w:lvlJc w:val="left"/>
      <w:pPr>
        <w:ind w:left="5421" w:hanging="248"/>
      </w:pPr>
      <w:rPr>
        <w:rFonts w:hint="default"/>
        <w:lang w:val="uk-UA" w:eastAsia="en-US" w:bidi="ar-SA"/>
      </w:rPr>
    </w:lvl>
    <w:lvl w:ilvl="6" w:tplc="7450C6B0">
      <w:numFmt w:val="bullet"/>
      <w:lvlText w:val="•"/>
      <w:lvlJc w:val="left"/>
      <w:pPr>
        <w:ind w:left="6433" w:hanging="248"/>
      </w:pPr>
      <w:rPr>
        <w:rFonts w:hint="default"/>
        <w:lang w:val="uk-UA" w:eastAsia="en-US" w:bidi="ar-SA"/>
      </w:rPr>
    </w:lvl>
    <w:lvl w:ilvl="7" w:tplc="E9AAAAAA">
      <w:numFmt w:val="bullet"/>
      <w:lvlText w:val="•"/>
      <w:lvlJc w:val="left"/>
      <w:pPr>
        <w:ind w:left="7446" w:hanging="248"/>
      </w:pPr>
      <w:rPr>
        <w:rFonts w:hint="default"/>
        <w:lang w:val="uk-UA" w:eastAsia="en-US" w:bidi="ar-SA"/>
      </w:rPr>
    </w:lvl>
    <w:lvl w:ilvl="8" w:tplc="DFFA2EDC">
      <w:numFmt w:val="bullet"/>
      <w:lvlText w:val="•"/>
      <w:lvlJc w:val="left"/>
      <w:pPr>
        <w:ind w:left="8458" w:hanging="248"/>
      </w:pPr>
      <w:rPr>
        <w:rFonts w:hint="default"/>
        <w:lang w:val="uk-UA" w:eastAsia="en-US" w:bidi="ar-SA"/>
      </w:rPr>
    </w:lvl>
  </w:abstractNum>
  <w:abstractNum w:abstractNumId="3">
    <w:nsid w:val="4A241B4B"/>
    <w:multiLevelType w:val="hybridMultilevel"/>
    <w:tmpl w:val="62BC44D6"/>
    <w:lvl w:ilvl="0" w:tplc="47F888EC">
      <w:numFmt w:val="bullet"/>
      <w:lvlText w:val=""/>
      <w:lvlJc w:val="left"/>
      <w:pPr>
        <w:ind w:left="573" w:hanging="291"/>
      </w:pPr>
      <w:rPr>
        <w:rFonts w:hint="default"/>
        <w:w w:val="97"/>
        <w:lang w:val="uk-UA" w:eastAsia="en-US" w:bidi="ar-SA"/>
      </w:rPr>
    </w:lvl>
    <w:lvl w:ilvl="1" w:tplc="37C04382">
      <w:numFmt w:val="bullet"/>
      <w:lvlText w:val="•"/>
      <w:lvlJc w:val="left"/>
      <w:pPr>
        <w:ind w:left="1281" w:hanging="291"/>
      </w:pPr>
      <w:rPr>
        <w:rFonts w:hint="default"/>
        <w:lang w:val="uk-UA" w:eastAsia="en-US" w:bidi="ar-SA"/>
      </w:rPr>
    </w:lvl>
    <w:lvl w:ilvl="2" w:tplc="2396A3B4">
      <w:numFmt w:val="bullet"/>
      <w:lvlText w:val="•"/>
      <w:lvlJc w:val="left"/>
      <w:pPr>
        <w:ind w:left="1982" w:hanging="291"/>
      </w:pPr>
      <w:rPr>
        <w:rFonts w:hint="default"/>
        <w:lang w:val="uk-UA" w:eastAsia="en-US" w:bidi="ar-SA"/>
      </w:rPr>
    </w:lvl>
    <w:lvl w:ilvl="3" w:tplc="BDCA6502">
      <w:numFmt w:val="bullet"/>
      <w:lvlText w:val="•"/>
      <w:lvlJc w:val="left"/>
      <w:pPr>
        <w:ind w:left="2683" w:hanging="291"/>
      </w:pPr>
      <w:rPr>
        <w:rFonts w:hint="default"/>
        <w:lang w:val="uk-UA" w:eastAsia="en-US" w:bidi="ar-SA"/>
      </w:rPr>
    </w:lvl>
    <w:lvl w:ilvl="4" w:tplc="5B5066EE">
      <w:numFmt w:val="bullet"/>
      <w:lvlText w:val="•"/>
      <w:lvlJc w:val="left"/>
      <w:pPr>
        <w:ind w:left="3384" w:hanging="291"/>
      </w:pPr>
      <w:rPr>
        <w:rFonts w:hint="default"/>
        <w:lang w:val="uk-UA" w:eastAsia="en-US" w:bidi="ar-SA"/>
      </w:rPr>
    </w:lvl>
    <w:lvl w:ilvl="5" w:tplc="39C6DB12">
      <w:numFmt w:val="bullet"/>
      <w:lvlText w:val="•"/>
      <w:lvlJc w:val="left"/>
      <w:pPr>
        <w:ind w:left="4085" w:hanging="291"/>
      </w:pPr>
      <w:rPr>
        <w:rFonts w:hint="default"/>
        <w:lang w:val="uk-UA" w:eastAsia="en-US" w:bidi="ar-SA"/>
      </w:rPr>
    </w:lvl>
    <w:lvl w:ilvl="6" w:tplc="C8365DD4">
      <w:numFmt w:val="bullet"/>
      <w:lvlText w:val="•"/>
      <w:lvlJc w:val="left"/>
      <w:pPr>
        <w:ind w:left="4786" w:hanging="291"/>
      </w:pPr>
      <w:rPr>
        <w:rFonts w:hint="default"/>
        <w:lang w:val="uk-UA" w:eastAsia="en-US" w:bidi="ar-SA"/>
      </w:rPr>
    </w:lvl>
    <w:lvl w:ilvl="7" w:tplc="0D78057C">
      <w:numFmt w:val="bullet"/>
      <w:lvlText w:val="•"/>
      <w:lvlJc w:val="left"/>
      <w:pPr>
        <w:ind w:left="5487" w:hanging="291"/>
      </w:pPr>
      <w:rPr>
        <w:rFonts w:hint="default"/>
        <w:lang w:val="uk-UA" w:eastAsia="en-US" w:bidi="ar-SA"/>
      </w:rPr>
    </w:lvl>
    <w:lvl w:ilvl="8" w:tplc="B07C2BB8">
      <w:numFmt w:val="bullet"/>
      <w:lvlText w:val="•"/>
      <w:lvlJc w:val="left"/>
      <w:pPr>
        <w:ind w:left="6188" w:hanging="291"/>
      </w:pPr>
      <w:rPr>
        <w:rFonts w:hint="default"/>
        <w:lang w:val="uk-UA" w:eastAsia="en-US" w:bidi="ar-SA"/>
      </w:rPr>
    </w:lvl>
  </w:abstractNum>
  <w:abstractNum w:abstractNumId="4">
    <w:nsid w:val="603630D8"/>
    <w:multiLevelType w:val="hybridMultilevel"/>
    <w:tmpl w:val="03D091BC"/>
    <w:lvl w:ilvl="0" w:tplc="55368AA6">
      <w:numFmt w:val="bullet"/>
      <w:lvlText w:val=""/>
      <w:lvlJc w:val="left"/>
      <w:pPr>
        <w:ind w:left="1185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8FE6F5A2">
      <w:numFmt w:val="bullet"/>
      <w:lvlText w:val="•"/>
      <w:lvlJc w:val="left"/>
      <w:pPr>
        <w:ind w:left="2134" w:hanging="360"/>
      </w:pPr>
      <w:rPr>
        <w:rFonts w:hint="default"/>
        <w:lang w:val="uk-UA" w:eastAsia="en-US" w:bidi="ar-SA"/>
      </w:rPr>
    </w:lvl>
    <w:lvl w:ilvl="2" w:tplc="D6889FDA"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 w:tplc="02BE891E">
      <w:numFmt w:val="bullet"/>
      <w:lvlText w:val="•"/>
      <w:lvlJc w:val="left"/>
      <w:pPr>
        <w:ind w:left="4043" w:hanging="360"/>
      </w:pPr>
      <w:rPr>
        <w:rFonts w:hint="default"/>
        <w:lang w:val="uk-UA" w:eastAsia="en-US" w:bidi="ar-SA"/>
      </w:rPr>
    </w:lvl>
    <w:lvl w:ilvl="4" w:tplc="E078DD04">
      <w:numFmt w:val="bullet"/>
      <w:lvlText w:val="•"/>
      <w:lvlJc w:val="left"/>
      <w:pPr>
        <w:ind w:left="4998" w:hanging="360"/>
      </w:pPr>
      <w:rPr>
        <w:rFonts w:hint="default"/>
        <w:lang w:val="uk-UA" w:eastAsia="en-US" w:bidi="ar-SA"/>
      </w:rPr>
    </w:lvl>
    <w:lvl w:ilvl="5" w:tplc="9020931E">
      <w:numFmt w:val="bullet"/>
      <w:lvlText w:val="•"/>
      <w:lvlJc w:val="left"/>
      <w:pPr>
        <w:ind w:left="5953" w:hanging="360"/>
      </w:pPr>
      <w:rPr>
        <w:rFonts w:hint="default"/>
        <w:lang w:val="uk-UA" w:eastAsia="en-US" w:bidi="ar-SA"/>
      </w:rPr>
    </w:lvl>
    <w:lvl w:ilvl="6" w:tplc="91AA8D94">
      <w:numFmt w:val="bullet"/>
      <w:lvlText w:val="•"/>
      <w:lvlJc w:val="left"/>
      <w:pPr>
        <w:ind w:left="6907" w:hanging="360"/>
      </w:pPr>
      <w:rPr>
        <w:rFonts w:hint="default"/>
        <w:lang w:val="uk-UA" w:eastAsia="en-US" w:bidi="ar-SA"/>
      </w:rPr>
    </w:lvl>
    <w:lvl w:ilvl="7" w:tplc="F71C8528">
      <w:numFmt w:val="bullet"/>
      <w:lvlText w:val="•"/>
      <w:lvlJc w:val="left"/>
      <w:pPr>
        <w:ind w:left="7862" w:hanging="360"/>
      </w:pPr>
      <w:rPr>
        <w:rFonts w:hint="default"/>
        <w:lang w:val="uk-UA" w:eastAsia="en-US" w:bidi="ar-SA"/>
      </w:rPr>
    </w:lvl>
    <w:lvl w:ilvl="8" w:tplc="D7405DDC">
      <w:numFmt w:val="bullet"/>
      <w:lvlText w:val="•"/>
      <w:lvlJc w:val="left"/>
      <w:pPr>
        <w:ind w:left="8817" w:hanging="360"/>
      </w:pPr>
      <w:rPr>
        <w:rFonts w:hint="default"/>
        <w:lang w:val="uk-UA" w:eastAsia="en-US" w:bidi="ar-SA"/>
      </w:rPr>
    </w:lvl>
  </w:abstractNum>
  <w:abstractNum w:abstractNumId="5">
    <w:nsid w:val="6BA43C7E"/>
    <w:multiLevelType w:val="hybridMultilevel"/>
    <w:tmpl w:val="00EA69E2"/>
    <w:lvl w:ilvl="0" w:tplc="7C60F72E">
      <w:start w:val="1"/>
      <w:numFmt w:val="decimal"/>
      <w:lvlText w:val="3.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729B"/>
    <w:rsid w:val="00035FAF"/>
    <w:rsid w:val="00063A85"/>
    <w:rsid w:val="000A1BA1"/>
    <w:rsid w:val="000D1A78"/>
    <w:rsid w:val="000E4C82"/>
    <w:rsid w:val="000F7894"/>
    <w:rsid w:val="001A21F9"/>
    <w:rsid w:val="00203E79"/>
    <w:rsid w:val="00266C54"/>
    <w:rsid w:val="00270755"/>
    <w:rsid w:val="002C1AA0"/>
    <w:rsid w:val="00346AED"/>
    <w:rsid w:val="003740BC"/>
    <w:rsid w:val="00374EB1"/>
    <w:rsid w:val="003A3F46"/>
    <w:rsid w:val="003C3CD3"/>
    <w:rsid w:val="003D188C"/>
    <w:rsid w:val="00427E32"/>
    <w:rsid w:val="004338E0"/>
    <w:rsid w:val="00435222"/>
    <w:rsid w:val="004C0797"/>
    <w:rsid w:val="004D7413"/>
    <w:rsid w:val="00501FA0"/>
    <w:rsid w:val="00506314"/>
    <w:rsid w:val="00516CDE"/>
    <w:rsid w:val="00534375"/>
    <w:rsid w:val="0059304E"/>
    <w:rsid w:val="006418C1"/>
    <w:rsid w:val="006D729B"/>
    <w:rsid w:val="0074163E"/>
    <w:rsid w:val="00753ED9"/>
    <w:rsid w:val="00765A7F"/>
    <w:rsid w:val="00817E85"/>
    <w:rsid w:val="008240C1"/>
    <w:rsid w:val="008972A4"/>
    <w:rsid w:val="00897ABD"/>
    <w:rsid w:val="008A6AAE"/>
    <w:rsid w:val="008C00E3"/>
    <w:rsid w:val="0095484E"/>
    <w:rsid w:val="00994212"/>
    <w:rsid w:val="00A57266"/>
    <w:rsid w:val="00A97599"/>
    <w:rsid w:val="00B36809"/>
    <w:rsid w:val="00BC7097"/>
    <w:rsid w:val="00BE6215"/>
    <w:rsid w:val="00BE6CB0"/>
    <w:rsid w:val="00BF3E99"/>
    <w:rsid w:val="00C01F30"/>
    <w:rsid w:val="00C11526"/>
    <w:rsid w:val="00C273C3"/>
    <w:rsid w:val="00C552B3"/>
    <w:rsid w:val="00C56216"/>
    <w:rsid w:val="00C662FE"/>
    <w:rsid w:val="00C87FCE"/>
    <w:rsid w:val="00D45921"/>
    <w:rsid w:val="00DD12BD"/>
    <w:rsid w:val="00DF0BF9"/>
    <w:rsid w:val="00E66CC8"/>
    <w:rsid w:val="00E8178E"/>
    <w:rsid w:val="00F22FB7"/>
    <w:rsid w:val="00F74DE0"/>
    <w:rsid w:val="00F8139D"/>
    <w:rsid w:val="00F9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 w:hanging="24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100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65" w:right="229" w:hanging="24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942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212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unhideWhenUsed/>
    <w:rsid w:val="00A5726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57266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F74DE0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character" w:styleId="ab">
    <w:name w:val="annotation reference"/>
    <w:basedOn w:val="a0"/>
    <w:uiPriority w:val="99"/>
    <w:semiHidden/>
    <w:unhideWhenUsed/>
    <w:rsid w:val="00BC709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C709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C7097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70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7097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table" w:styleId="af0">
    <w:name w:val="Table Grid"/>
    <w:basedOn w:val="a1"/>
    <w:uiPriority w:val="39"/>
    <w:rsid w:val="0095484E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 w:hanging="24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100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65" w:right="229" w:hanging="24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942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212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unhideWhenUsed/>
    <w:rsid w:val="00A5726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57266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F74DE0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character" w:styleId="ab">
    <w:name w:val="annotation reference"/>
    <w:basedOn w:val="a0"/>
    <w:uiPriority w:val="99"/>
    <w:semiHidden/>
    <w:unhideWhenUsed/>
    <w:rsid w:val="00BC709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C709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C7097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70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7097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table" w:styleId="af0">
    <w:name w:val="Table Grid"/>
    <w:basedOn w:val="a1"/>
    <w:uiPriority w:val="39"/>
    <w:rsid w:val="0095484E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sbank.com.ua/zvernennia-kliientiv/" TargetMode="External"/><Relationship Id="rId13" Type="http://schemas.openxmlformats.org/officeDocument/2006/relationships/hyperlink" Target="https://www.bisbank.com.ua/shhodenne-obslugovuvannja/" TargetMode="External"/><Relationship Id="rId18" Type="http://schemas.openxmlformats.org/officeDocument/2006/relationships/hyperlink" Target="https://www.bisbank.com.ua/banking/" TargetMode="External"/><Relationship Id="rId26" Type="http://schemas.openxmlformats.org/officeDocument/2006/relationships/hyperlink" Target="https://www.fg.gov.u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sbank.com.ua/kredit-privatnim-kliientam/" TargetMode="External"/><Relationship Id="rId7" Type="http://schemas.openxmlformats.org/officeDocument/2006/relationships/hyperlink" Target="https://www.bisbank.com.ua/viddilennja-ta-bankomati-3/" TargetMode="External"/><Relationship Id="rId12" Type="http://schemas.openxmlformats.org/officeDocument/2006/relationships/hyperlink" Target="https://bank.gov.ua/ua/consumer-protection/citizens-appeals" TargetMode="External"/><Relationship Id="rId17" Type="http://schemas.openxmlformats.org/officeDocument/2006/relationships/hyperlink" Target="https://www.bisbank.com.ua/shhodenne-obslugovuvannja/" TargetMode="External"/><Relationship Id="rId25" Type="http://schemas.openxmlformats.org/officeDocument/2006/relationships/hyperlink" Target="https://bank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sbank.com.ua/bankivski-sejfi-private-banking/" TargetMode="External"/><Relationship Id="rId20" Type="http://schemas.openxmlformats.org/officeDocument/2006/relationships/hyperlink" Target="https://www.bisbank.com.ua/kredit-privatnim-kliienta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sbank.com.ua/pro-bank-2/" TargetMode="External"/><Relationship Id="rId24" Type="http://schemas.openxmlformats.org/officeDocument/2006/relationships/hyperlink" Target="https://www.bisbank.com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sbank.com.ua/depozit-privatnim-kliientam/" TargetMode="External"/><Relationship Id="rId23" Type="http://schemas.openxmlformats.org/officeDocument/2006/relationships/hyperlink" Target="https://www.bisbank.com.ua/platizhni-kartk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nk.gov.ua/ua/supervision/institutions/33695095" TargetMode="External"/><Relationship Id="rId19" Type="http://schemas.openxmlformats.org/officeDocument/2006/relationships/hyperlink" Target="https://www.bisbank.com.ua/depozit-privatnim-kliient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sbank.com.ua/" TargetMode="External"/><Relationship Id="rId14" Type="http://schemas.openxmlformats.org/officeDocument/2006/relationships/hyperlink" Target="https://www.bisbank.com.ua/platizhni-kartky/" TargetMode="External"/><Relationship Id="rId22" Type="http://schemas.openxmlformats.org/officeDocument/2006/relationships/hyperlink" Target="https://www.bisbank.com.ua/payment_card/bizeshka-2/" TargetMode="External"/><Relationship Id="rId27" Type="http://schemas.openxmlformats.org/officeDocument/2006/relationships/hyperlink" Target="https://cib.com.ua/uk/about/page/pro-fond-garantuvannya-vkladiv-fizichnih-osi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3A3F-590F-408F-8828-8C2310D9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12527</Words>
  <Characters>7141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Наталія Іванівна</dc:creator>
  <cp:lastModifiedBy>Аксюк Наталія Володимирівна</cp:lastModifiedBy>
  <cp:revision>3</cp:revision>
  <cp:lastPrinted>2022-12-15T09:50:00Z</cp:lastPrinted>
  <dcterms:created xsi:type="dcterms:W3CDTF">2023-02-23T09:29:00Z</dcterms:created>
  <dcterms:modified xsi:type="dcterms:W3CDTF">2023-02-23T09:46:00Z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2022-12-08T00:00:00Z</vt:filetime>
  </property>
</Properties>
</file>