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B" w:rsidRPr="00986F6B" w:rsidRDefault="00986F6B" w:rsidP="00986F6B">
      <w:pPr>
        <w:widowControl w:val="0"/>
        <w:autoSpaceDE w:val="0"/>
        <w:autoSpaceDN w:val="0"/>
        <w:adjustRightInd w:val="0"/>
        <w:spacing w:after="0" w:line="240" w:lineRule="auto"/>
        <w:ind w:left="4248"/>
        <w:rPr>
          <w:rFonts w:ascii="Times New Roman" w:eastAsia="Courier New" w:hAnsi="Times New Roman" w:cs="Times New Roman"/>
          <w:b/>
          <w:bCs/>
          <w:color w:val="000000"/>
          <w:sz w:val="20"/>
          <w:szCs w:val="20"/>
          <w:lang w:val="uk-UA" w:eastAsia="uk-UA" w:bidi="uk-UA"/>
        </w:rPr>
      </w:pPr>
    </w:p>
    <w:p w:rsidR="00986F6B" w:rsidRPr="00986F6B"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color w:val="000000"/>
          <w:sz w:val="20"/>
          <w:szCs w:val="20"/>
          <w:lang w:val="uk-UA" w:eastAsia="uk-UA" w:bidi="uk-UA"/>
        </w:rPr>
      </w:pPr>
      <w:r w:rsidRPr="00986F6B">
        <w:rPr>
          <w:rFonts w:ascii="Times New Roman" w:eastAsia="Courier New" w:hAnsi="Times New Roman" w:cs="Times New Roman"/>
          <w:b/>
          <w:bCs/>
          <w:color w:val="000000"/>
          <w:sz w:val="20"/>
          <w:szCs w:val="20"/>
          <w:lang w:val="uk-UA" w:eastAsia="uk-UA" w:bidi="uk-UA"/>
        </w:rPr>
        <w:t xml:space="preserve">Затверджено Рішенням Правління </w:t>
      </w:r>
    </w:p>
    <w:p w:rsidR="00986F6B" w:rsidRPr="00986F6B"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color w:val="000000"/>
          <w:sz w:val="20"/>
          <w:szCs w:val="20"/>
          <w:lang w:val="uk-UA" w:eastAsia="uk-UA" w:bidi="uk-UA"/>
        </w:rPr>
      </w:pPr>
      <w:r w:rsidRPr="00986F6B">
        <w:rPr>
          <w:rFonts w:ascii="Times New Roman" w:eastAsia="Courier New" w:hAnsi="Times New Roman" w:cs="Times New Roman"/>
          <w:b/>
          <w:bCs/>
          <w:color w:val="000000"/>
          <w:sz w:val="20"/>
          <w:szCs w:val="20"/>
          <w:lang w:val="uk-UA" w:eastAsia="uk-UA" w:bidi="uk-UA"/>
        </w:rPr>
        <w:t xml:space="preserve">ПАТ «БАНК ІНВЕСТИЦІЙ ТА ЗАОЩАДЖЕНЬ» </w:t>
      </w:r>
    </w:p>
    <w:p w:rsidR="00986F6B" w:rsidRPr="00CF0A1F"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color w:val="0000FF"/>
          <w:sz w:val="20"/>
          <w:szCs w:val="20"/>
          <w:lang w:val="uk-UA" w:eastAsia="uk-UA" w:bidi="uk-UA"/>
        </w:rPr>
      </w:pPr>
      <w:r w:rsidRPr="00CF0A1F">
        <w:rPr>
          <w:rFonts w:ascii="Times New Roman" w:eastAsia="Courier New" w:hAnsi="Times New Roman" w:cs="Times New Roman"/>
          <w:b/>
          <w:bCs/>
          <w:color w:val="0000FF"/>
          <w:sz w:val="20"/>
          <w:szCs w:val="20"/>
          <w:lang w:val="uk-UA" w:eastAsia="uk-UA" w:bidi="uk-UA"/>
        </w:rPr>
        <w:t xml:space="preserve">№  </w:t>
      </w:r>
      <w:r w:rsidR="00CF0A1F" w:rsidRPr="00CF0A1F">
        <w:rPr>
          <w:rFonts w:ascii="Times New Roman" w:eastAsia="Courier New" w:hAnsi="Times New Roman" w:cs="Times New Roman"/>
          <w:b/>
          <w:bCs/>
          <w:color w:val="0000FF"/>
          <w:sz w:val="20"/>
          <w:szCs w:val="20"/>
          <w:lang w:val="uk-UA" w:eastAsia="uk-UA" w:bidi="uk-UA"/>
        </w:rPr>
        <w:t>03</w:t>
      </w:r>
      <w:r w:rsidR="00D4238C" w:rsidRPr="00CF0A1F">
        <w:rPr>
          <w:rFonts w:ascii="Times New Roman" w:eastAsia="Courier New" w:hAnsi="Times New Roman" w:cs="Times New Roman"/>
          <w:b/>
          <w:bCs/>
          <w:color w:val="0000FF"/>
          <w:sz w:val="20"/>
          <w:szCs w:val="20"/>
          <w:lang w:val="uk-UA" w:eastAsia="uk-UA" w:bidi="uk-UA"/>
        </w:rPr>
        <w:t>/07-1</w:t>
      </w:r>
      <w:r w:rsidRPr="00CF0A1F">
        <w:rPr>
          <w:rFonts w:ascii="Times New Roman" w:eastAsia="Courier New" w:hAnsi="Times New Roman" w:cs="Times New Roman"/>
          <w:b/>
          <w:bCs/>
          <w:color w:val="0000FF"/>
          <w:sz w:val="20"/>
          <w:szCs w:val="20"/>
          <w:lang w:val="uk-UA" w:eastAsia="uk-UA" w:bidi="uk-UA"/>
        </w:rPr>
        <w:t xml:space="preserve"> від </w:t>
      </w:r>
      <w:r w:rsidR="00CF0A1F" w:rsidRPr="00CF0A1F">
        <w:rPr>
          <w:rFonts w:ascii="Times New Roman" w:eastAsia="Courier New" w:hAnsi="Times New Roman" w:cs="Times New Roman"/>
          <w:b/>
          <w:bCs/>
          <w:color w:val="0000FF"/>
          <w:sz w:val="20"/>
          <w:szCs w:val="20"/>
          <w:lang w:val="uk-UA" w:eastAsia="uk-UA" w:bidi="uk-UA"/>
        </w:rPr>
        <w:t>03</w:t>
      </w:r>
      <w:r w:rsidRPr="00CF0A1F">
        <w:rPr>
          <w:rFonts w:ascii="Times New Roman" w:eastAsia="Courier New" w:hAnsi="Times New Roman" w:cs="Times New Roman"/>
          <w:b/>
          <w:bCs/>
          <w:color w:val="0000FF"/>
          <w:sz w:val="20"/>
          <w:szCs w:val="20"/>
          <w:lang w:val="uk-UA" w:eastAsia="uk-UA" w:bidi="uk-UA"/>
        </w:rPr>
        <w:t>.</w:t>
      </w:r>
      <w:r w:rsidR="00D4238C" w:rsidRPr="00CF0A1F">
        <w:rPr>
          <w:rFonts w:ascii="Times New Roman" w:eastAsia="Courier New" w:hAnsi="Times New Roman" w:cs="Times New Roman"/>
          <w:b/>
          <w:bCs/>
          <w:color w:val="0000FF"/>
          <w:sz w:val="20"/>
          <w:szCs w:val="20"/>
          <w:lang w:val="uk-UA" w:eastAsia="uk-UA" w:bidi="uk-UA"/>
        </w:rPr>
        <w:t>07.</w:t>
      </w:r>
      <w:r w:rsidR="00080B04" w:rsidRPr="00CF0A1F">
        <w:rPr>
          <w:rFonts w:ascii="Times New Roman" w:eastAsia="Courier New" w:hAnsi="Times New Roman" w:cs="Times New Roman"/>
          <w:b/>
          <w:bCs/>
          <w:color w:val="0000FF"/>
          <w:sz w:val="20"/>
          <w:szCs w:val="20"/>
          <w:lang w:val="uk-UA" w:eastAsia="uk-UA" w:bidi="uk-UA"/>
        </w:rPr>
        <w:t>201</w:t>
      </w:r>
      <w:r w:rsidR="00CF0A1F" w:rsidRPr="00CF0A1F">
        <w:rPr>
          <w:rFonts w:ascii="Times New Roman" w:eastAsia="Courier New" w:hAnsi="Times New Roman" w:cs="Times New Roman"/>
          <w:b/>
          <w:bCs/>
          <w:color w:val="0000FF"/>
          <w:sz w:val="20"/>
          <w:szCs w:val="20"/>
          <w:lang w:val="uk-UA" w:eastAsia="uk-UA" w:bidi="uk-UA"/>
        </w:rPr>
        <w:t>9</w:t>
      </w:r>
      <w:r w:rsidR="00E24E74" w:rsidRPr="00CF0A1F">
        <w:rPr>
          <w:rFonts w:ascii="Times New Roman" w:eastAsia="Courier New" w:hAnsi="Times New Roman" w:cs="Times New Roman"/>
          <w:b/>
          <w:bCs/>
          <w:color w:val="0000FF"/>
          <w:sz w:val="20"/>
          <w:szCs w:val="20"/>
          <w:lang w:val="uk-UA" w:eastAsia="uk-UA" w:bidi="uk-UA"/>
        </w:rPr>
        <w:t xml:space="preserve"> </w:t>
      </w:r>
      <w:r w:rsidRPr="00CF0A1F">
        <w:rPr>
          <w:rFonts w:ascii="Times New Roman" w:eastAsia="Courier New" w:hAnsi="Times New Roman" w:cs="Times New Roman"/>
          <w:b/>
          <w:bCs/>
          <w:color w:val="0000FF"/>
          <w:sz w:val="20"/>
          <w:szCs w:val="20"/>
          <w:lang w:val="uk-UA" w:eastAsia="uk-UA" w:bidi="uk-UA"/>
        </w:rPr>
        <w:t xml:space="preserve">р. </w:t>
      </w:r>
    </w:p>
    <w:p w:rsidR="00986F6B" w:rsidRPr="00D4238C" w:rsidRDefault="00986F6B" w:rsidP="00986F6B">
      <w:pPr>
        <w:autoSpaceDE w:val="0"/>
        <w:autoSpaceDN w:val="0"/>
        <w:adjustRightInd w:val="0"/>
        <w:spacing w:after="0" w:line="240" w:lineRule="auto"/>
        <w:ind w:left="4248" w:firstLine="288"/>
        <w:jc w:val="both"/>
        <w:rPr>
          <w:rFonts w:ascii="Times New Roman" w:eastAsia="Calibri" w:hAnsi="Times New Roman" w:cs="Times New Roman"/>
          <w:b/>
          <w:bCs/>
          <w:color w:val="000000"/>
          <w:sz w:val="20"/>
          <w:szCs w:val="20"/>
          <w:lang w:val="uk-UA" w:eastAsia="uk-UA"/>
        </w:rPr>
      </w:pPr>
    </w:p>
    <w:p w:rsidR="00986F6B" w:rsidRPr="00D4238C" w:rsidRDefault="00986F6B" w:rsidP="00986F6B">
      <w:pPr>
        <w:autoSpaceDE w:val="0"/>
        <w:autoSpaceDN w:val="0"/>
        <w:adjustRightInd w:val="0"/>
        <w:spacing w:after="0" w:line="240" w:lineRule="auto"/>
        <w:ind w:left="4956" w:firstLine="288"/>
        <w:jc w:val="both"/>
        <w:rPr>
          <w:rFonts w:ascii="Times New Roman" w:eastAsia="Calibri" w:hAnsi="Times New Roman" w:cs="Times New Roman"/>
          <w:b/>
          <w:bCs/>
          <w:color w:val="000000"/>
          <w:sz w:val="20"/>
          <w:szCs w:val="20"/>
          <w:lang w:val="uk-UA" w:eastAsia="uk-UA"/>
        </w:rPr>
      </w:pPr>
    </w:p>
    <w:p w:rsidR="00986F6B" w:rsidRPr="00D4238C" w:rsidRDefault="00986F6B" w:rsidP="00986F6B">
      <w:pPr>
        <w:autoSpaceDE w:val="0"/>
        <w:autoSpaceDN w:val="0"/>
        <w:adjustRightInd w:val="0"/>
        <w:spacing w:after="0" w:line="240" w:lineRule="auto"/>
        <w:ind w:left="4248" w:firstLine="288"/>
        <w:jc w:val="both"/>
        <w:rPr>
          <w:rFonts w:ascii="Times New Roman" w:eastAsia="Calibri" w:hAnsi="Times New Roman" w:cs="Times New Roman"/>
          <w:b/>
          <w:bCs/>
          <w:color w:val="000000"/>
          <w:sz w:val="20"/>
          <w:szCs w:val="20"/>
          <w:lang w:val="uk-UA" w:eastAsia="uk-UA"/>
        </w:rPr>
      </w:pPr>
    </w:p>
    <w:p w:rsidR="00E24E74" w:rsidRDefault="00E24E74" w:rsidP="00E24E74">
      <w:pPr>
        <w:autoSpaceDE w:val="0"/>
        <w:autoSpaceDN w:val="0"/>
        <w:adjustRightInd w:val="0"/>
        <w:spacing w:after="0" w:line="240" w:lineRule="auto"/>
        <w:ind w:left="4678"/>
        <w:jc w:val="both"/>
        <w:rPr>
          <w:rFonts w:ascii="Times New Roman" w:eastAsia="Calibri" w:hAnsi="Times New Roman" w:cs="Times New Roman"/>
          <w:b/>
          <w:bCs/>
          <w:sz w:val="20"/>
          <w:szCs w:val="20"/>
          <w:lang w:val="uk-UA" w:eastAsia="uk-UA"/>
        </w:rPr>
      </w:pPr>
      <w:r w:rsidRPr="00D4238C">
        <w:rPr>
          <w:rFonts w:ascii="Times New Roman" w:eastAsia="Calibri" w:hAnsi="Times New Roman" w:cs="Times New Roman"/>
          <w:b/>
          <w:bCs/>
          <w:color w:val="000000"/>
          <w:sz w:val="20"/>
          <w:szCs w:val="20"/>
          <w:lang w:val="uk-UA" w:eastAsia="uk-UA"/>
        </w:rPr>
        <w:t>Додаток №</w:t>
      </w:r>
      <w:r w:rsidR="00A47442" w:rsidRPr="00D4238C">
        <w:rPr>
          <w:rFonts w:ascii="Times New Roman" w:eastAsia="Calibri" w:hAnsi="Times New Roman" w:cs="Times New Roman"/>
          <w:b/>
          <w:bCs/>
          <w:color w:val="000000"/>
          <w:sz w:val="20"/>
          <w:szCs w:val="20"/>
          <w:lang w:val="ru-RU" w:eastAsia="uk-UA"/>
        </w:rPr>
        <w:t xml:space="preserve"> 6</w:t>
      </w:r>
      <w:r w:rsidR="00986F6B" w:rsidRPr="00D4238C">
        <w:rPr>
          <w:rFonts w:ascii="Times New Roman" w:eastAsia="Calibri" w:hAnsi="Times New Roman" w:cs="Times New Roman"/>
          <w:b/>
          <w:bCs/>
          <w:color w:val="000000"/>
          <w:sz w:val="20"/>
          <w:szCs w:val="20"/>
          <w:lang w:val="uk-UA" w:eastAsia="uk-UA"/>
        </w:rPr>
        <w:t xml:space="preserve"> </w:t>
      </w:r>
      <w:r w:rsidR="00986F6B" w:rsidRPr="00D4238C">
        <w:rPr>
          <w:rFonts w:ascii="Times New Roman" w:eastAsia="Calibri" w:hAnsi="Times New Roman" w:cs="Times New Roman"/>
          <w:b/>
          <w:bCs/>
          <w:sz w:val="20"/>
          <w:szCs w:val="20"/>
          <w:lang w:val="uk-UA" w:eastAsia="uk-UA"/>
        </w:rPr>
        <w:t>до</w:t>
      </w:r>
      <w:r w:rsidR="00986F6B" w:rsidRPr="00986F6B">
        <w:rPr>
          <w:rFonts w:ascii="Times New Roman" w:eastAsia="Calibri" w:hAnsi="Times New Roman" w:cs="Times New Roman"/>
          <w:b/>
          <w:bCs/>
          <w:sz w:val="20"/>
          <w:szCs w:val="20"/>
          <w:lang w:val="uk-UA" w:eastAsia="uk-UA"/>
        </w:rPr>
        <w:t xml:space="preserve"> Прави</w:t>
      </w:r>
      <w:r>
        <w:rPr>
          <w:rFonts w:ascii="Times New Roman" w:eastAsia="Calibri" w:hAnsi="Times New Roman" w:cs="Times New Roman"/>
          <w:b/>
          <w:bCs/>
          <w:sz w:val="20"/>
          <w:szCs w:val="20"/>
          <w:lang w:val="uk-UA" w:eastAsia="uk-UA"/>
        </w:rPr>
        <w:t>л надання банківських послуг на</w:t>
      </w:r>
    </w:p>
    <w:p w:rsidR="00986F6B" w:rsidRPr="00CF0A1F" w:rsidRDefault="00986F6B" w:rsidP="00E24E74">
      <w:pPr>
        <w:autoSpaceDE w:val="0"/>
        <w:autoSpaceDN w:val="0"/>
        <w:adjustRightInd w:val="0"/>
        <w:spacing w:after="0" w:line="240" w:lineRule="auto"/>
        <w:ind w:left="4678"/>
        <w:jc w:val="both"/>
        <w:rPr>
          <w:rFonts w:ascii="Times New Roman" w:eastAsia="Calibri" w:hAnsi="Times New Roman" w:cs="Times New Roman"/>
          <w:b/>
          <w:bCs/>
          <w:color w:val="0000FF"/>
          <w:sz w:val="20"/>
          <w:szCs w:val="20"/>
          <w:lang w:val="uk-UA" w:eastAsia="uk-UA"/>
        </w:rPr>
      </w:pPr>
      <w:r w:rsidRPr="00986F6B">
        <w:rPr>
          <w:rFonts w:ascii="Times New Roman" w:eastAsia="Calibri" w:hAnsi="Times New Roman" w:cs="Times New Roman"/>
          <w:b/>
          <w:bCs/>
          <w:sz w:val="20"/>
          <w:szCs w:val="20"/>
          <w:lang w:val="uk-UA" w:eastAsia="uk-UA"/>
        </w:rPr>
        <w:t xml:space="preserve">умовах комплексного банківського обслуговування для клієнтів – фізичних осіб у </w:t>
      </w:r>
      <w:r w:rsidRPr="00CF0A1F">
        <w:rPr>
          <w:rFonts w:ascii="Times New Roman" w:eastAsia="Calibri" w:hAnsi="Times New Roman" w:cs="Times New Roman"/>
          <w:b/>
          <w:bCs/>
          <w:color w:val="0000FF"/>
          <w:sz w:val="20"/>
          <w:szCs w:val="20"/>
          <w:lang w:val="uk-UA" w:eastAsia="uk-UA"/>
        </w:rPr>
        <w:t>АТ «БАНК ІНВЕСТИЦІЙ ТА ЗАОЩАДЖЕНЬ»</w:t>
      </w:r>
    </w:p>
    <w:p w:rsidR="00986F6B" w:rsidRPr="00986F6B" w:rsidRDefault="00986F6B" w:rsidP="00986F6B">
      <w:pPr>
        <w:autoSpaceDE w:val="0"/>
        <w:autoSpaceDN w:val="0"/>
        <w:adjustRightInd w:val="0"/>
        <w:spacing w:after="0" w:line="240" w:lineRule="auto"/>
        <w:ind w:left="426" w:right="991" w:firstLine="282"/>
        <w:jc w:val="both"/>
        <w:rPr>
          <w:rFonts w:ascii="Times New Roman" w:eastAsia="Calibri" w:hAnsi="Times New Roman" w:cs="Times New Roman"/>
          <w:b/>
          <w:bCs/>
          <w:sz w:val="20"/>
          <w:szCs w:val="20"/>
          <w:lang w:val="uk-UA" w:eastAsia="uk-UA"/>
        </w:rPr>
      </w:pPr>
    </w:p>
    <w:p w:rsidR="00986F6B" w:rsidRPr="00986F6B"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986F6B"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40"/>
          <w:szCs w:val="40"/>
          <w:lang w:val="ru-RU" w:eastAsia="uk-UA"/>
        </w:rPr>
      </w:pPr>
      <w:r w:rsidRPr="00986F6B">
        <w:rPr>
          <w:rFonts w:ascii="Times New Roman" w:eastAsia="Calibri" w:hAnsi="Times New Roman" w:cs="Times New Roman"/>
          <w:b/>
          <w:sz w:val="40"/>
          <w:szCs w:val="40"/>
          <w:lang w:val="uk-UA" w:eastAsia="uk-UA"/>
        </w:rPr>
        <w:t xml:space="preserve">Умови надання </w:t>
      </w:r>
      <w:r w:rsidR="00E24E74">
        <w:rPr>
          <w:rFonts w:ascii="Times New Roman" w:eastAsia="Calibri" w:hAnsi="Times New Roman" w:cs="Times New Roman"/>
          <w:b/>
          <w:sz w:val="40"/>
          <w:szCs w:val="40"/>
          <w:lang w:val="uk-UA" w:eastAsia="uk-UA"/>
        </w:rPr>
        <w:t>споживчих кредитів</w:t>
      </w:r>
      <w:r w:rsidRPr="00986F6B">
        <w:rPr>
          <w:rFonts w:ascii="Times New Roman" w:eastAsia="Calibri" w:hAnsi="Times New Roman" w:cs="Times New Roman"/>
          <w:b/>
          <w:sz w:val="40"/>
          <w:szCs w:val="40"/>
          <w:lang w:val="ru-RU" w:eastAsia="uk-UA"/>
        </w:rPr>
        <w:t xml:space="preserve"> </w:t>
      </w:r>
    </w:p>
    <w:p w:rsidR="00986F6B" w:rsidRPr="00986F6B"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i/>
          <w:sz w:val="20"/>
          <w:szCs w:val="20"/>
          <w:lang w:val="uk-UA" w:eastAsia="uk-UA"/>
        </w:rPr>
      </w:pPr>
      <w:r w:rsidRPr="00986F6B" w:rsidDel="007D2633">
        <w:rPr>
          <w:rFonts w:ascii="Times New Roman" w:eastAsia="Calibri" w:hAnsi="Times New Roman" w:cs="Times New Roman"/>
          <w:b/>
          <w:i/>
          <w:sz w:val="20"/>
          <w:szCs w:val="32"/>
          <w:lang w:val="uk-UA" w:eastAsia="uk-UA"/>
        </w:rPr>
        <w:t xml:space="preserve"> </w:t>
      </w:r>
      <w:r w:rsidRPr="00986F6B">
        <w:rPr>
          <w:rFonts w:ascii="Times New Roman" w:eastAsia="Calibri" w:hAnsi="Times New Roman" w:cs="Times New Roman"/>
          <w:b/>
          <w:i/>
          <w:sz w:val="20"/>
          <w:szCs w:val="20"/>
          <w:lang w:val="uk-UA" w:eastAsia="uk-UA"/>
        </w:rPr>
        <w:t>(ді</w:t>
      </w:r>
      <w:r w:rsidR="00BB42E0">
        <w:rPr>
          <w:rFonts w:ascii="Times New Roman" w:eastAsia="Calibri" w:hAnsi="Times New Roman" w:cs="Times New Roman"/>
          <w:b/>
          <w:i/>
          <w:sz w:val="20"/>
          <w:szCs w:val="20"/>
          <w:lang w:val="uk-UA" w:eastAsia="uk-UA"/>
        </w:rPr>
        <w:t>ють</w:t>
      </w:r>
      <w:r w:rsidR="00E24E74">
        <w:rPr>
          <w:rFonts w:ascii="Times New Roman" w:eastAsia="Calibri" w:hAnsi="Times New Roman" w:cs="Times New Roman"/>
          <w:b/>
          <w:i/>
          <w:sz w:val="20"/>
          <w:szCs w:val="20"/>
          <w:lang w:val="uk-UA" w:eastAsia="uk-UA"/>
        </w:rPr>
        <w:t xml:space="preserve"> з </w:t>
      </w:r>
      <w:r w:rsidR="00080B04" w:rsidRPr="00CF0A1F">
        <w:rPr>
          <w:rFonts w:ascii="Times New Roman" w:eastAsia="Calibri" w:hAnsi="Times New Roman" w:cs="Times New Roman"/>
          <w:b/>
          <w:i/>
          <w:color w:val="0000FF"/>
          <w:sz w:val="20"/>
          <w:szCs w:val="20"/>
          <w:lang w:val="uk-UA" w:eastAsia="uk-UA"/>
        </w:rPr>
        <w:t>0</w:t>
      </w:r>
      <w:r w:rsidR="00CF0A1F" w:rsidRPr="00CF0A1F">
        <w:rPr>
          <w:rFonts w:ascii="Times New Roman" w:eastAsia="Calibri" w:hAnsi="Times New Roman" w:cs="Times New Roman"/>
          <w:b/>
          <w:i/>
          <w:color w:val="0000FF"/>
          <w:sz w:val="20"/>
          <w:szCs w:val="20"/>
          <w:lang w:val="uk-UA" w:eastAsia="uk-UA"/>
        </w:rPr>
        <w:t>5</w:t>
      </w:r>
      <w:r w:rsidR="00080B04" w:rsidRPr="00CF0A1F">
        <w:rPr>
          <w:rFonts w:ascii="Times New Roman" w:eastAsia="Calibri" w:hAnsi="Times New Roman" w:cs="Times New Roman"/>
          <w:b/>
          <w:i/>
          <w:color w:val="0000FF"/>
          <w:sz w:val="20"/>
          <w:szCs w:val="20"/>
          <w:lang w:val="uk-UA" w:eastAsia="uk-UA"/>
        </w:rPr>
        <w:t>.07.201</w:t>
      </w:r>
      <w:r w:rsidR="00CF0A1F" w:rsidRPr="00CF0A1F">
        <w:rPr>
          <w:rFonts w:ascii="Times New Roman" w:eastAsia="Calibri" w:hAnsi="Times New Roman" w:cs="Times New Roman"/>
          <w:b/>
          <w:i/>
          <w:color w:val="0000FF"/>
          <w:sz w:val="20"/>
          <w:szCs w:val="20"/>
          <w:lang w:val="uk-UA" w:eastAsia="uk-UA"/>
        </w:rPr>
        <w:t>9р.</w:t>
      </w:r>
      <w:r w:rsidRPr="00986F6B">
        <w:rPr>
          <w:rFonts w:ascii="Times New Roman" w:eastAsia="Calibri" w:hAnsi="Times New Roman" w:cs="Times New Roman"/>
          <w:b/>
          <w:i/>
          <w:sz w:val="20"/>
          <w:szCs w:val="20"/>
          <w:lang w:val="uk-UA" w:eastAsia="uk-UA"/>
        </w:rPr>
        <w:t>)</w:t>
      </w:r>
    </w:p>
    <w:p w:rsidR="00986F6B" w:rsidRPr="00986F6B"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986F6B"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EF0933"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color w:val="000000" w:themeColor="text1"/>
          <w:sz w:val="20"/>
          <w:szCs w:val="20"/>
          <w:lang w:val="uk-UA" w:eastAsia="uk-UA"/>
        </w:rPr>
      </w:pPr>
      <w:r w:rsidRPr="00EF0933">
        <w:rPr>
          <w:rFonts w:ascii="Times New Roman" w:eastAsia="Calibri" w:hAnsi="Times New Roman" w:cs="Times New Roman"/>
          <w:b/>
          <w:color w:val="000000" w:themeColor="text1"/>
          <w:sz w:val="20"/>
          <w:szCs w:val="20"/>
          <w:lang w:val="uk-UA" w:eastAsia="uk-UA"/>
        </w:rPr>
        <w:t>ЗМІСТ</w:t>
      </w:r>
    </w:p>
    <w:p w:rsidR="00986F6B" w:rsidRPr="00EF0933" w:rsidRDefault="00DB25B3"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r w:rsidRPr="00EF0933">
        <w:rPr>
          <w:rFonts w:ascii="Times New Roman" w:eastAsia="Courier New" w:hAnsi="Times New Roman" w:cs="Times New Roman"/>
          <w:i/>
          <w:iCs/>
          <w:caps/>
          <w:color w:val="000000" w:themeColor="text1"/>
          <w:sz w:val="20"/>
          <w:szCs w:val="20"/>
          <w:u w:val="single"/>
          <w:lang w:val="uk-UA" w:eastAsia="uk-UA" w:bidi="uk-UA"/>
        </w:rPr>
        <w:fldChar w:fldCharType="begin"/>
      </w:r>
      <w:r w:rsidR="00986F6B" w:rsidRPr="00EF0933">
        <w:rPr>
          <w:rFonts w:ascii="Times New Roman" w:eastAsia="Courier New" w:hAnsi="Times New Roman" w:cs="Times New Roman"/>
          <w:i/>
          <w:iCs/>
          <w:caps/>
          <w:color w:val="000000" w:themeColor="text1"/>
          <w:sz w:val="20"/>
          <w:szCs w:val="20"/>
          <w:u w:val="single"/>
          <w:lang w:val="uk-UA" w:eastAsia="uk-UA" w:bidi="uk-UA"/>
        </w:rPr>
        <w:instrText xml:space="preserve"> TOC \o "1-3" \h \z \u </w:instrText>
      </w:r>
      <w:r w:rsidRPr="00EF0933">
        <w:rPr>
          <w:rFonts w:ascii="Times New Roman" w:eastAsia="Courier New" w:hAnsi="Times New Roman" w:cs="Times New Roman"/>
          <w:i/>
          <w:iCs/>
          <w:caps/>
          <w:color w:val="000000" w:themeColor="text1"/>
          <w:sz w:val="20"/>
          <w:szCs w:val="20"/>
          <w:u w:val="single"/>
          <w:lang w:val="uk-UA" w:eastAsia="uk-UA" w:bidi="uk-UA"/>
        </w:rPr>
        <w:fldChar w:fldCharType="separate"/>
      </w:r>
      <w:hyperlink w:anchor="_Toc424906291" w:history="1">
        <w:r w:rsidR="00986F6B" w:rsidRPr="00EF0933">
          <w:rPr>
            <w:rFonts w:ascii="Times New Roman" w:eastAsia="Courier New" w:hAnsi="Times New Roman" w:cs="Times New Roman"/>
            <w:b/>
            <w:bCs/>
            <w:caps/>
            <w:noProof/>
            <w:color w:val="000000" w:themeColor="text1"/>
            <w:sz w:val="20"/>
            <w:szCs w:val="20"/>
            <w:u w:val="single"/>
            <w:lang w:val="uk-UA" w:eastAsia="uk-UA" w:bidi="uk-UA"/>
          </w:rPr>
          <w:t>1.</w:t>
        </w:r>
        <w:r w:rsidR="00986F6B" w:rsidRPr="00EF0933">
          <w:rPr>
            <w:rFonts w:ascii="Calibri" w:eastAsia="Times New Roman" w:hAnsi="Calibri" w:cs="Times New Roman"/>
            <w:noProof/>
            <w:color w:val="000000" w:themeColor="text1"/>
            <w:lang w:val="uk-UA" w:eastAsia="uk-UA"/>
          </w:rPr>
          <w:tab/>
        </w:r>
        <w:r w:rsidR="00986F6B" w:rsidRPr="00EF0933">
          <w:rPr>
            <w:rFonts w:ascii="Times New Roman" w:eastAsia="Courier New" w:hAnsi="Times New Roman" w:cs="Times New Roman"/>
            <w:b/>
            <w:bCs/>
            <w:caps/>
            <w:noProof/>
            <w:color w:val="000000" w:themeColor="text1"/>
            <w:sz w:val="20"/>
            <w:szCs w:val="20"/>
            <w:u w:val="single"/>
            <w:lang w:val="uk-UA" w:eastAsia="uk-UA" w:bidi="uk-UA"/>
          </w:rPr>
          <w:t>Загальні положення</w:t>
        </w:r>
        <w:r w:rsidR="00986F6B" w:rsidRPr="00EF0933">
          <w:rPr>
            <w:rFonts w:ascii="Calibri" w:eastAsia="Courier New" w:hAnsi="Calibri" w:cs="Calibri"/>
            <w:b/>
            <w:bCs/>
            <w:caps/>
            <w:noProof/>
            <w:webHidden/>
            <w:color w:val="000000" w:themeColor="text1"/>
            <w:sz w:val="20"/>
            <w:szCs w:val="20"/>
            <w:lang w:val="uk-UA" w:eastAsia="uk-UA" w:bidi="uk-UA"/>
          </w:rPr>
          <w:tab/>
        </w:r>
        <w:r w:rsidRPr="00EF0933">
          <w:rPr>
            <w:rFonts w:ascii="Times New Roman" w:eastAsia="Courier New" w:hAnsi="Times New Roman" w:cs="Times New Roman"/>
            <w:b/>
            <w:bCs/>
            <w:caps/>
            <w:noProof/>
            <w:webHidden/>
            <w:color w:val="000000" w:themeColor="text1"/>
            <w:sz w:val="20"/>
            <w:szCs w:val="20"/>
            <w:lang w:val="uk-UA" w:eastAsia="uk-UA" w:bidi="uk-UA"/>
          </w:rPr>
          <w:fldChar w:fldCharType="begin"/>
        </w:r>
        <w:r w:rsidR="00986F6B" w:rsidRPr="00EF0933">
          <w:rPr>
            <w:rFonts w:ascii="Times New Roman" w:eastAsia="Courier New" w:hAnsi="Times New Roman" w:cs="Times New Roman"/>
            <w:b/>
            <w:bCs/>
            <w:caps/>
            <w:noProof/>
            <w:webHidden/>
            <w:color w:val="000000" w:themeColor="text1"/>
            <w:sz w:val="20"/>
            <w:szCs w:val="20"/>
            <w:lang w:val="uk-UA" w:eastAsia="uk-UA" w:bidi="uk-UA"/>
          </w:rPr>
          <w:instrText xml:space="preserve"> PAGEREF _Toc424906291 \h </w:instrText>
        </w:r>
        <w:r w:rsidRPr="00EF0933">
          <w:rPr>
            <w:rFonts w:ascii="Times New Roman" w:eastAsia="Courier New" w:hAnsi="Times New Roman" w:cs="Times New Roman"/>
            <w:b/>
            <w:bCs/>
            <w:caps/>
            <w:noProof/>
            <w:webHidden/>
            <w:color w:val="000000" w:themeColor="text1"/>
            <w:sz w:val="20"/>
            <w:szCs w:val="20"/>
            <w:lang w:val="uk-UA" w:eastAsia="uk-UA" w:bidi="uk-UA"/>
          </w:rPr>
        </w:r>
        <w:r w:rsidRPr="00EF0933">
          <w:rPr>
            <w:rFonts w:ascii="Times New Roman" w:eastAsia="Courier New" w:hAnsi="Times New Roman" w:cs="Times New Roman"/>
            <w:b/>
            <w:bCs/>
            <w:caps/>
            <w:noProof/>
            <w:webHidden/>
            <w:color w:val="000000" w:themeColor="text1"/>
            <w:sz w:val="20"/>
            <w:szCs w:val="20"/>
            <w:lang w:val="uk-UA" w:eastAsia="uk-UA" w:bidi="uk-UA"/>
          </w:rPr>
          <w:fldChar w:fldCharType="separate"/>
        </w:r>
        <w:r w:rsidR="00986F6B" w:rsidRPr="00EF0933">
          <w:rPr>
            <w:rFonts w:ascii="Times New Roman" w:eastAsia="Courier New" w:hAnsi="Times New Roman" w:cs="Times New Roman"/>
            <w:b/>
            <w:bCs/>
            <w:caps/>
            <w:noProof/>
            <w:webHidden/>
            <w:color w:val="000000" w:themeColor="text1"/>
            <w:sz w:val="20"/>
            <w:szCs w:val="20"/>
            <w:lang w:val="uk-UA" w:eastAsia="uk-UA" w:bidi="uk-UA"/>
          </w:rPr>
          <w:t>2</w:t>
        </w:r>
        <w:r w:rsidRPr="00EF0933">
          <w:rPr>
            <w:rFonts w:ascii="Times New Roman" w:eastAsia="Courier New" w:hAnsi="Times New Roman" w:cs="Times New Roman"/>
            <w:b/>
            <w:bCs/>
            <w:caps/>
            <w:noProof/>
            <w:webHidden/>
            <w:color w:val="000000" w:themeColor="text1"/>
            <w:sz w:val="20"/>
            <w:szCs w:val="20"/>
            <w:lang w:val="uk-UA" w:eastAsia="uk-UA" w:bidi="uk-UA"/>
          </w:rPr>
          <w:fldChar w:fldCharType="end"/>
        </w:r>
      </w:hyperlink>
    </w:p>
    <w:p w:rsidR="00986F6B" w:rsidRPr="00EF0933" w:rsidRDefault="00CF0A1F" w:rsidP="00986F6B">
      <w:pPr>
        <w:widowControl w:val="0"/>
        <w:tabs>
          <w:tab w:val="right" w:leader="dot" w:pos="10066"/>
        </w:tabs>
        <w:spacing w:after="0" w:line="240" w:lineRule="auto"/>
        <w:ind w:left="240"/>
        <w:rPr>
          <w:rFonts w:ascii="Calibri" w:eastAsia="Times New Roman" w:hAnsi="Calibri" w:cs="Times New Roman"/>
          <w:b/>
          <w:i/>
          <w:smallCaps/>
          <w:noProof/>
          <w:color w:val="000000" w:themeColor="text1"/>
          <w:lang w:val="uk-UA" w:eastAsia="uk-UA"/>
        </w:rPr>
      </w:pPr>
      <w:hyperlink w:anchor="_Toc424906292" w:history="1">
        <w:r w:rsidR="00986F6B" w:rsidRPr="00EF0933">
          <w:rPr>
            <w:rFonts w:ascii="Times New Roman" w:eastAsia="Courier New" w:hAnsi="Times New Roman" w:cs="Times New Roman"/>
            <w:b/>
            <w:bCs/>
            <w:caps/>
            <w:noProof/>
            <w:color w:val="000000" w:themeColor="text1"/>
            <w:sz w:val="20"/>
            <w:szCs w:val="20"/>
            <w:u w:val="single"/>
            <w:lang w:val="uk-UA" w:eastAsia="uk-UA" w:bidi="uk-UA"/>
          </w:rPr>
          <w:t>1.1. Визначення термінів</w:t>
        </w:r>
        <w:r w:rsidR="00986F6B" w:rsidRPr="00EF0933">
          <w:rPr>
            <w:rFonts w:ascii="Times New Roman" w:eastAsia="Courier New" w:hAnsi="Times New Roman" w:cs="Times New Roman"/>
            <w:b/>
            <w:i/>
            <w:smallCaps/>
            <w:noProof/>
            <w:webHidden/>
            <w:color w:val="000000" w:themeColor="text1"/>
            <w:sz w:val="20"/>
            <w:szCs w:val="20"/>
            <w:lang w:val="uk-UA" w:eastAsia="uk-UA" w:bidi="uk-UA"/>
          </w:rPr>
          <w:tab/>
        </w:r>
        <w:r w:rsidR="00DB25B3" w:rsidRPr="00EF0933">
          <w:rPr>
            <w:rFonts w:ascii="Times New Roman" w:eastAsia="Courier New" w:hAnsi="Times New Roman" w:cs="Times New Roman"/>
            <w:b/>
            <w:smallCaps/>
            <w:noProof/>
            <w:webHidden/>
            <w:color w:val="000000" w:themeColor="text1"/>
            <w:sz w:val="20"/>
            <w:szCs w:val="20"/>
            <w:lang w:val="uk-UA" w:eastAsia="uk-UA" w:bidi="uk-UA"/>
          </w:rPr>
          <w:fldChar w:fldCharType="begin"/>
        </w:r>
        <w:r w:rsidR="00986F6B" w:rsidRPr="00EF0933">
          <w:rPr>
            <w:rFonts w:ascii="Times New Roman" w:eastAsia="Courier New" w:hAnsi="Times New Roman" w:cs="Times New Roman"/>
            <w:b/>
            <w:smallCaps/>
            <w:noProof/>
            <w:webHidden/>
            <w:color w:val="000000" w:themeColor="text1"/>
            <w:sz w:val="20"/>
            <w:szCs w:val="20"/>
            <w:lang w:val="uk-UA" w:eastAsia="uk-UA" w:bidi="uk-UA"/>
          </w:rPr>
          <w:instrText xml:space="preserve"> PAGEREF _Toc424906292 \h </w:instrText>
        </w:r>
        <w:r w:rsidR="00DB25B3" w:rsidRPr="00EF0933">
          <w:rPr>
            <w:rFonts w:ascii="Times New Roman" w:eastAsia="Courier New" w:hAnsi="Times New Roman" w:cs="Times New Roman"/>
            <w:b/>
            <w:smallCaps/>
            <w:noProof/>
            <w:webHidden/>
            <w:color w:val="000000" w:themeColor="text1"/>
            <w:sz w:val="20"/>
            <w:szCs w:val="20"/>
            <w:lang w:val="uk-UA" w:eastAsia="uk-UA" w:bidi="uk-UA"/>
          </w:rPr>
        </w:r>
        <w:r w:rsidR="00DB25B3" w:rsidRPr="00EF0933">
          <w:rPr>
            <w:rFonts w:ascii="Times New Roman" w:eastAsia="Courier New" w:hAnsi="Times New Roman" w:cs="Times New Roman"/>
            <w:b/>
            <w:smallCaps/>
            <w:noProof/>
            <w:webHidden/>
            <w:color w:val="000000" w:themeColor="text1"/>
            <w:sz w:val="20"/>
            <w:szCs w:val="20"/>
            <w:lang w:val="uk-UA" w:eastAsia="uk-UA" w:bidi="uk-UA"/>
          </w:rPr>
          <w:fldChar w:fldCharType="separate"/>
        </w:r>
        <w:r w:rsidR="00986F6B" w:rsidRPr="00EF0933">
          <w:rPr>
            <w:rFonts w:ascii="Times New Roman" w:eastAsia="Courier New" w:hAnsi="Times New Roman" w:cs="Times New Roman"/>
            <w:b/>
            <w:smallCaps/>
            <w:noProof/>
            <w:webHidden/>
            <w:color w:val="000000" w:themeColor="text1"/>
            <w:sz w:val="20"/>
            <w:szCs w:val="20"/>
            <w:lang w:val="uk-UA" w:eastAsia="uk-UA" w:bidi="uk-UA"/>
          </w:rPr>
          <w:t>2</w:t>
        </w:r>
        <w:r w:rsidR="00DB25B3" w:rsidRPr="00EF0933">
          <w:rPr>
            <w:rFonts w:ascii="Times New Roman" w:eastAsia="Courier New" w:hAnsi="Times New Roman" w:cs="Times New Roman"/>
            <w:b/>
            <w:smallCaps/>
            <w:noProof/>
            <w:webHidden/>
            <w:color w:val="000000" w:themeColor="text1"/>
            <w:sz w:val="20"/>
            <w:szCs w:val="20"/>
            <w:lang w:val="uk-UA" w:eastAsia="uk-UA" w:bidi="uk-UA"/>
          </w:rPr>
          <w:fldChar w:fldCharType="end"/>
        </w:r>
      </w:hyperlink>
    </w:p>
    <w:p w:rsidR="00986F6B" w:rsidRPr="00EF0933" w:rsidRDefault="00CF0A1F"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hyperlink w:anchor="_Toc424906293" w:history="1">
        <w:r w:rsidR="00986F6B" w:rsidRPr="00EF0933">
          <w:rPr>
            <w:rFonts w:ascii="Times New Roman" w:eastAsia="Courier New" w:hAnsi="Times New Roman" w:cs="Times New Roman"/>
            <w:b/>
            <w:bCs/>
            <w:caps/>
            <w:noProof/>
            <w:color w:val="000000" w:themeColor="text1"/>
            <w:sz w:val="20"/>
            <w:szCs w:val="20"/>
            <w:u w:val="single"/>
            <w:lang w:val="uk-UA" w:eastAsia="uk-UA" w:bidi="uk-UA"/>
          </w:rPr>
          <w:t>2.</w:t>
        </w:r>
        <w:r w:rsidR="00986F6B" w:rsidRPr="00EF0933">
          <w:rPr>
            <w:rFonts w:ascii="Calibri" w:eastAsia="Times New Roman" w:hAnsi="Calibri" w:cs="Times New Roman"/>
            <w:noProof/>
            <w:color w:val="000000" w:themeColor="text1"/>
            <w:lang w:val="uk-UA" w:eastAsia="uk-UA"/>
          </w:rPr>
          <w:tab/>
        </w:r>
        <w:r w:rsidR="00AC0801" w:rsidRPr="00EF0933">
          <w:rPr>
            <w:rFonts w:ascii="Times New Roman" w:eastAsia="Courier New" w:hAnsi="Times New Roman" w:cs="Times New Roman"/>
            <w:b/>
            <w:bCs/>
            <w:caps/>
            <w:noProof/>
            <w:color w:val="000000" w:themeColor="text1"/>
            <w:sz w:val="20"/>
            <w:szCs w:val="20"/>
            <w:u w:val="single"/>
            <w:lang w:val="uk-UA" w:eastAsia="uk-UA" w:bidi="uk-UA"/>
          </w:rPr>
          <w:t>порядок надання споживчого кредиту</w:t>
        </w:r>
        <w:r w:rsidR="00986F6B" w:rsidRPr="00EF0933">
          <w:rPr>
            <w:rFonts w:ascii="Calibri" w:eastAsia="Courier New" w:hAnsi="Calibri" w:cs="Calibri"/>
            <w:b/>
            <w:bCs/>
            <w:caps/>
            <w:noProof/>
            <w:webHidden/>
            <w:color w:val="000000" w:themeColor="text1"/>
            <w:sz w:val="20"/>
            <w:szCs w:val="20"/>
            <w:lang w:val="uk-UA" w:eastAsia="uk-UA" w:bidi="uk-UA"/>
          </w:rPr>
          <w:tab/>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begin"/>
        </w:r>
        <w:r w:rsidR="00986F6B" w:rsidRPr="00EF0933">
          <w:rPr>
            <w:rFonts w:ascii="Times New Roman" w:eastAsia="Courier New" w:hAnsi="Times New Roman" w:cs="Times New Roman"/>
            <w:b/>
            <w:bCs/>
            <w:caps/>
            <w:noProof/>
            <w:webHidden/>
            <w:color w:val="000000" w:themeColor="text1"/>
            <w:sz w:val="20"/>
            <w:szCs w:val="20"/>
            <w:lang w:val="uk-UA" w:eastAsia="uk-UA" w:bidi="uk-UA"/>
          </w:rPr>
          <w:instrText xml:space="preserve"> PAGEREF _Toc424906293 \h </w:instrText>
        </w:r>
        <w:r w:rsidR="00DB25B3" w:rsidRPr="00EF0933">
          <w:rPr>
            <w:rFonts w:ascii="Times New Roman" w:eastAsia="Courier New" w:hAnsi="Times New Roman" w:cs="Times New Roman"/>
            <w:b/>
            <w:bCs/>
            <w:caps/>
            <w:noProof/>
            <w:webHidden/>
            <w:color w:val="000000" w:themeColor="text1"/>
            <w:sz w:val="20"/>
            <w:szCs w:val="20"/>
            <w:lang w:val="uk-UA" w:eastAsia="uk-UA" w:bidi="uk-UA"/>
          </w:rPr>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separate"/>
        </w:r>
        <w:r w:rsidR="00986F6B" w:rsidRPr="00EF0933">
          <w:rPr>
            <w:rFonts w:ascii="Times New Roman" w:eastAsia="Courier New" w:hAnsi="Times New Roman" w:cs="Times New Roman"/>
            <w:b/>
            <w:bCs/>
            <w:caps/>
            <w:noProof/>
            <w:webHidden/>
            <w:color w:val="000000" w:themeColor="text1"/>
            <w:sz w:val="20"/>
            <w:szCs w:val="20"/>
            <w:lang w:val="uk-UA" w:eastAsia="uk-UA" w:bidi="uk-UA"/>
          </w:rPr>
          <w:t>3</w:t>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end"/>
        </w:r>
      </w:hyperlink>
    </w:p>
    <w:p w:rsidR="00986F6B" w:rsidRPr="00EF0933" w:rsidRDefault="00CF0A1F"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hyperlink w:anchor="_Toc424906294" w:history="1">
        <w:r w:rsidR="00986F6B" w:rsidRPr="00EF0933">
          <w:rPr>
            <w:rFonts w:ascii="Times New Roman" w:eastAsia="Courier New" w:hAnsi="Times New Roman" w:cs="Times New Roman"/>
            <w:b/>
            <w:bCs/>
            <w:caps/>
            <w:noProof/>
            <w:color w:val="000000" w:themeColor="text1"/>
            <w:sz w:val="20"/>
            <w:szCs w:val="20"/>
            <w:u w:val="single"/>
            <w:lang w:val="uk-UA" w:eastAsia="uk-UA" w:bidi="uk-UA"/>
          </w:rPr>
          <w:t>3.</w:t>
        </w:r>
        <w:r w:rsidR="00986F6B" w:rsidRPr="00EF0933">
          <w:rPr>
            <w:rFonts w:ascii="Calibri" w:eastAsia="Times New Roman" w:hAnsi="Calibri" w:cs="Times New Roman"/>
            <w:noProof/>
            <w:color w:val="000000" w:themeColor="text1"/>
            <w:lang w:val="uk-UA" w:eastAsia="uk-UA"/>
          </w:rPr>
          <w:tab/>
        </w:r>
        <w:r w:rsidR="00986F6B" w:rsidRPr="00EF0933">
          <w:rPr>
            <w:rFonts w:ascii="Times New Roman" w:eastAsia="Times New Roman" w:hAnsi="Times New Roman" w:cs="Times New Roman"/>
            <w:b/>
            <w:bCs/>
            <w:caps/>
            <w:noProof/>
            <w:color w:val="000000" w:themeColor="text1"/>
            <w:sz w:val="20"/>
            <w:szCs w:val="20"/>
            <w:u w:val="single"/>
            <w:lang w:val="uk-UA" w:eastAsia="ru-RU" w:bidi="uk-UA"/>
          </w:rPr>
          <w:t xml:space="preserve">Порядок </w:t>
        </w:r>
        <w:r w:rsidR="00AC0801" w:rsidRPr="00EF0933">
          <w:rPr>
            <w:rFonts w:ascii="Times New Roman" w:eastAsia="Times New Roman" w:hAnsi="Times New Roman" w:cs="Times New Roman"/>
            <w:b/>
            <w:bCs/>
            <w:caps/>
            <w:noProof/>
            <w:color w:val="000000" w:themeColor="text1"/>
            <w:sz w:val="20"/>
            <w:szCs w:val="20"/>
            <w:u w:val="single"/>
            <w:lang w:val="uk-UA" w:eastAsia="ru-RU" w:bidi="uk-UA"/>
          </w:rPr>
          <w:t>погашення споживчого кредиту та сплати інших пллатежів</w:t>
        </w:r>
        <w:r w:rsidR="00986F6B" w:rsidRPr="00EF0933">
          <w:rPr>
            <w:rFonts w:ascii="Calibri" w:eastAsia="Courier New" w:hAnsi="Calibri" w:cs="Calibri"/>
            <w:b/>
            <w:bCs/>
            <w:caps/>
            <w:noProof/>
            <w:webHidden/>
            <w:color w:val="000000" w:themeColor="text1"/>
            <w:sz w:val="20"/>
            <w:szCs w:val="20"/>
            <w:lang w:val="uk-UA" w:eastAsia="uk-UA" w:bidi="uk-UA"/>
          </w:rPr>
          <w:tab/>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begin"/>
        </w:r>
        <w:r w:rsidR="00986F6B" w:rsidRPr="00EF0933">
          <w:rPr>
            <w:rFonts w:ascii="Times New Roman" w:eastAsia="Courier New" w:hAnsi="Times New Roman" w:cs="Times New Roman"/>
            <w:b/>
            <w:bCs/>
            <w:caps/>
            <w:noProof/>
            <w:webHidden/>
            <w:color w:val="000000" w:themeColor="text1"/>
            <w:sz w:val="20"/>
            <w:szCs w:val="20"/>
            <w:lang w:val="uk-UA" w:eastAsia="uk-UA" w:bidi="uk-UA"/>
          </w:rPr>
          <w:instrText xml:space="preserve"> PAGEREF _Toc424906294 \h </w:instrText>
        </w:r>
        <w:r w:rsidR="00DB25B3" w:rsidRPr="00EF0933">
          <w:rPr>
            <w:rFonts w:ascii="Times New Roman" w:eastAsia="Courier New" w:hAnsi="Times New Roman" w:cs="Times New Roman"/>
            <w:b/>
            <w:bCs/>
            <w:caps/>
            <w:noProof/>
            <w:webHidden/>
            <w:color w:val="000000" w:themeColor="text1"/>
            <w:sz w:val="20"/>
            <w:szCs w:val="20"/>
            <w:lang w:val="uk-UA" w:eastAsia="uk-UA" w:bidi="uk-UA"/>
          </w:rPr>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separate"/>
        </w:r>
        <w:r w:rsidR="00986F6B" w:rsidRPr="00EF0933">
          <w:rPr>
            <w:rFonts w:ascii="Times New Roman" w:eastAsia="Courier New" w:hAnsi="Times New Roman" w:cs="Times New Roman"/>
            <w:b/>
            <w:bCs/>
            <w:caps/>
            <w:noProof/>
            <w:webHidden/>
            <w:color w:val="000000" w:themeColor="text1"/>
            <w:sz w:val="20"/>
            <w:szCs w:val="20"/>
            <w:lang w:val="uk-UA" w:eastAsia="uk-UA" w:bidi="uk-UA"/>
          </w:rPr>
          <w:t>3</w:t>
        </w:r>
        <w:r w:rsidR="00DB25B3" w:rsidRPr="00EF0933">
          <w:rPr>
            <w:rFonts w:ascii="Times New Roman" w:eastAsia="Courier New" w:hAnsi="Times New Roman" w:cs="Times New Roman"/>
            <w:b/>
            <w:bCs/>
            <w:caps/>
            <w:noProof/>
            <w:webHidden/>
            <w:color w:val="000000" w:themeColor="text1"/>
            <w:sz w:val="20"/>
            <w:szCs w:val="20"/>
            <w:lang w:val="uk-UA" w:eastAsia="uk-UA" w:bidi="uk-UA"/>
          </w:rPr>
          <w:fldChar w:fldCharType="end"/>
        </w:r>
      </w:hyperlink>
    </w:p>
    <w:p w:rsidR="00986F6B" w:rsidRPr="00BB1847" w:rsidRDefault="00CF0A1F"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hyperlink w:anchor="_Toc424906295" w:history="1">
        <w:r w:rsidR="00986F6B" w:rsidRPr="00EF0933">
          <w:rPr>
            <w:rFonts w:ascii="Times New Roman" w:eastAsia="Courier New" w:hAnsi="Times New Roman" w:cs="Times New Roman"/>
            <w:b/>
            <w:bCs/>
            <w:caps/>
            <w:noProof/>
            <w:color w:val="000000" w:themeColor="text1"/>
            <w:sz w:val="20"/>
            <w:szCs w:val="20"/>
            <w:u w:val="single"/>
            <w:lang w:val="uk-UA" w:eastAsia="uk-UA" w:bidi="uk-UA"/>
          </w:rPr>
          <w:t>4.</w:t>
        </w:r>
        <w:r w:rsidR="00986F6B" w:rsidRPr="00EF0933">
          <w:rPr>
            <w:rFonts w:ascii="Calibri" w:eastAsia="Times New Roman" w:hAnsi="Calibri" w:cs="Times New Roman"/>
            <w:noProof/>
            <w:color w:val="000000" w:themeColor="text1"/>
            <w:lang w:val="uk-UA" w:eastAsia="uk-UA"/>
          </w:rPr>
          <w:tab/>
        </w:r>
        <w:r w:rsidR="00AC0801" w:rsidRPr="00EF0933">
          <w:rPr>
            <w:rFonts w:ascii="Times New Roman" w:eastAsia="Times New Roman" w:hAnsi="Times New Roman" w:cs="Times New Roman"/>
            <w:b/>
            <w:bCs/>
            <w:caps/>
            <w:noProof/>
            <w:color w:val="000000" w:themeColor="text1"/>
            <w:sz w:val="20"/>
            <w:szCs w:val="20"/>
            <w:u w:val="single"/>
            <w:lang w:val="uk-UA" w:eastAsia="ru-RU" w:bidi="uk-UA"/>
          </w:rPr>
          <w:t xml:space="preserve">Права та обов’язки Сторін </w:t>
        </w:r>
        <w:r w:rsidR="00986F6B" w:rsidRPr="00EF0933">
          <w:rPr>
            <w:rFonts w:ascii="Calibri" w:eastAsia="Courier New" w:hAnsi="Calibri" w:cs="Calibri"/>
            <w:b/>
            <w:bCs/>
            <w:caps/>
            <w:noProof/>
            <w:webHidden/>
            <w:color w:val="000000" w:themeColor="text1"/>
            <w:sz w:val="20"/>
            <w:szCs w:val="20"/>
            <w:lang w:val="uk-UA" w:eastAsia="uk-UA" w:bidi="uk-UA"/>
          </w:rPr>
          <w:tab/>
        </w:r>
        <w:r w:rsidR="00BB1847">
          <w:rPr>
            <w:rFonts w:ascii="Times New Roman" w:eastAsia="Courier New" w:hAnsi="Times New Roman" w:cs="Times New Roman"/>
            <w:b/>
            <w:bCs/>
            <w:caps/>
            <w:noProof/>
            <w:webHidden/>
            <w:color w:val="000000" w:themeColor="text1"/>
            <w:sz w:val="20"/>
            <w:szCs w:val="20"/>
            <w:lang w:val="uk-UA" w:eastAsia="uk-UA" w:bidi="uk-UA"/>
          </w:rPr>
          <w:t>5</w:t>
        </w:r>
      </w:hyperlink>
    </w:p>
    <w:p w:rsidR="00986F6B" w:rsidRPr="00EF0933" w:rsidRDefault="00CF0A1F"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hyperlink w:anchor="_Toc424906299" w:history="1">
        <w:r w:rsidR="00EF0933" w:rsidRPr="00EF0933">
          <w:rPr>
            <w:rFonts w:ascii="Times New Roman" w:eastAsia="Courier New" w:hAnsi="Times New Roman" w:cs="Times New Roman"/>
            <w:b/>
            <w:bCs/>
            <w:caps/>
            <w:noProof/>
            <w:color w:val="000000" w:themeColor="text1"/>
            <w:sz w:val="20"/>
            <w:szCs w:val="20"/>
            <w:u w:val="single"/>
            <w:lang w:val="uk-UA" w:eastAsia="uk-UA" w:bidi="uk-UA"/>
          </w:rPr>
          <w:t>5</w:t>
        </w:r>
        <w:r w:rsidR="00986F6B" w:rsidRPr="00EF0933">
          <w:rPr>
            <w:rFonts w:ascii="Times New Roman" w:eastAsia="Courier New" w:hAnsi="Times New Roman" w:cs="Times New Roman"/>
            <w:b/>
            <w:bCs/>
            <w:caps/>
            <w:noProof/>
            <w:color w:val="000000" w:themeColor="text1"/>
            <w:sz w:val="20"/>
            <w:szCs w:val="20"/>
            <w:u w:val="single"/>
            <w:lang w:val="uk-UA" w:eastAsia="uk-UA" w:bidi="uk-UA"/>
          </w:rPr>
          <w:t>.</w:t>
        </w:r>
        <w:r w:rsidR="00986F6B" w:rsidRPr="00EF0933">
          <w:rPr>
            <w:rFonts w:ascii="Calibri" w:eastAsia="Times New Roman" w:hAnsi="Calibri" w:cs="Times New Roman"/>
            <w:noProof/>
            <w:color w:val="000000" w:themeColor="text1"/>
            <w:lang w:val="uk-UA" w:eastAsia="uk-UA"/>
          </w:rPr>
          <w:tab/>
        </w:r>
        <w:r w:rsidR="00986F6B" w:rsidRPr="00EF0933">
          <w:rPr>
            <w:rFonts w:ascii="Times New Roman" w:eastAsia="Times New Roman" w:hAnsi="Times New Roman" w:cs="Times New Roman"/>
            <w:b/>
            <w:bCs/>
            <w:caps/>
            <w:noProof/>
            <w:color w:val="000000" w:themeColor="text1"/>
            <w:sz w:val="20"/>
            <w:szCs w:val="20"/>
            <w:u w:val="single"/>
            <w:lang w:val="uk-UA" w:eastAsia="ru-RU" w:bidi="uk-UA"/>
          </w:rPr>
          <w:t>Відповідальність Сторін</w:t>
        </w:r>
        <w:r w:rsidR="00986F6B" w:rsidRPr="00EF0933">
          <w:rPr>
            <w:rFonts w:ascii="Calibri" w:eastAsia="Courier New" w:hAnsi="Calibri" w:cs="Calibri"/>
            <w:b/>
            <w:bCs/>
            <w:caps/>
            <w:noProof/>
            <w:webHidden/>
            <w:color w:val="000000" w:themeColor="text1"/>
            <w:sz w:val="20"/>
            <w:szCs w:val="20"/>
            <w:lang w:val="uk-UA" w:eastAsia="uk-UA" w:bidi="uk-UA"/>
          </w:rPr>
          <w:tab/>
        </w:r>
      </w:hyperlink>
      <w:r w:rsidR="00BB1847">
        <w:rPr>
          <w:rFonts w:ascii="Times New Roman" w:eastAsia="Courier New" w:hAnsi="Times New Roman" w:cs="Times New Roman"/>
          <w:b/>
          <w:bCs/>
          <w:caps/>
          <w:noProof/>
          <w:color w:val="000000" w:themeColor="text1"/>
          <w:sz w:val="20"/>
          <w:szCs w:val="20"/>
          <w:lang w:val="uk-UA" w:eastAsia="uk-UA" w:bidi="uk-UA"/>
        </w:rPr>
        <w:t>7</w:t>
      </w:r>
    </w:p>
    <w:p w:rsidR="00986F6B" w:rsidRPr="00EF0933" w:rsidRDefault="00CF0A1F" w:rsidP="00986F6B">
      <w:pPr>
        <w:widowControl w:val="0"/>
        <w:tabs>
          <w:tab w:val="left" w:pos="480"/>
          <w:tab w:val="right" w:leader="dot" w:pos="10066"/>
        </w:tabs>
        <w:spacing w:before="120" w:after="120" w:line="240" w:lineRule="auto"/>
        <w:rPr>
          <w:rFonts w:ascii="Calibri" w:eastAsia="Times New Roman" w:hAnsi="Calibri" w:cs="Times New Roman"/>
          <w:noProof/>
          <w:color w:val="000000" w:themeColor="text1"/>
          <w:lang w:val="uk-UA" w:eastAsia="uk-UA"/>
        </w:rPr>
      </w:pPr>
      <w:hyperlink w:anchor="_Toc424906300" w:history="1">
        <w:r w:rsidR="00EF0933" w:rsidRPr="00EF0933">
          <w:rPr>
            <w:rFonts w:ascii="Times New Roman" w:eastAsia="Courier New" w:hAnsi="Times New Roman" w:cs="Times New Roman"/>
            <w:b/>
            <w:bCs/>
            <w:caps/>
            <w:noProof/>
            <w:color w:val="000000" w:themeColor="text1"/>
            <w:sz w:val="20"/>
            <w:szCs w:val="20"/>
            <w:u w:val="single"/>
            <w:lang w:val="uk-UA" w:eastAsia="uk-UA" w:bidi="uk-UA"/>
          </w:rPr>
          <w:t>6</w:t>
        </w:r>
        <w:r w:rsidR="00986F6B" w:rsidRPr="00EF0933">
          <w:rPr>
            <w:rFonts w:ascii="Times New Roman" w:eastAsia="Courier New" w:hAnsi="Times New Roman" w:cs="Times New Roman"/>
            <w:b/>
            <w:bCs/>
            <w:caps/>
            <w:noProof/>
            <w:color w:val="000000" w:themeColor="text1"/>
            <w:sz w:val="20"/>
            <w:szCs w:val="20"/>
            <w:u w:val="single"/>
            <w:lang w:val="uk-UA" w:eastAsia="uk-UA" w:bidi="uk-UA"/>
          </w:rPr>
          <w:t>.</w:t>
        </w:r>
        <w:r w:rsidR="00986F6B" w:rsidRPr="00EF0933">
          <w:rPr>
            <w:rFonts w:ascii="Calibri" w:eastAsia="Times New Roman" w:hAnsi="Calibri" w:cs="Times New Roman"/>
            <w:noProof/>
            <w:color w:val="000000" w:themeColor="text1"/>
            <w:lang w:val="uk-UA" w:eastAsia="uk-UA"/>
          </w:rPr>
          <w:tab/>
        </w:r>
        <w:r w:rsidR="00986F6B" w:rsidRPr="00EF0933">
          <w:rPr>
            <w:rFonts w:ascii="Times New Roman" w:eastAsia="Times New Roman" w:hAnsi="Times New Roman" w:cs="Times New Roman"/>
            <w:b/>
            <w:bCs/>
            <w:caps/>
            <w:noProof/>
            <w:color w:val="000000" w:themeColor="text1"/>
            <w:sz w:val="20"/>
            <w:szCs w:val="20"/>
            <w:u w:val="single"/>
            <w:lang w:val="uk-UA" w:eastAsia="ru-RU" w:bidi="uk-UA"/>
          </w:rPr>
          <w:t>Інші умови</w:t>
        </w:r>
        <w:r w:rsidR="00986F6B" w:rsidRPr="00EF0933">
          <w:rPr>
            <w:rFonts w:ascii="Calibri" w:eastAsia="Courier New" w:hAnsi="Calibri" w:cs="Calibri"/>
            <w:b/>
            <w:bCs/>
            <w:caps/>
            <w:noProof/>
            <w:webHidden/>
            <w:color w:val="000000" w:themeColor="text1"/>
            <w:sz w:val="20"/>
            <w:szCs w:val="20"/>
            <w:lang w:val="uk-UA" w:eastAsia="uk-UA" w:bidi="uk-UA"/>
          </w:rPr>
          <w:tab/>
        </w:r>
        <w:r w:rsidR="00BB1847">
          <w:rPr>
            <w:rFonts w:ascii="Times New Roman" w:eastAsia="Courier New" w:hAnsi="Times New Roman" w:cs="Times New Roman"/>
            <w:b/>
            <w:bCs/>
            <w:caps/>
            <w:noProof/>
            <w:webHidden/>
            <w:color w:val="000000" w:themeColor="text1"/>
            <w:sz w:val="20"/>
            <w:szCs w:val="20"/>
            <w:lang w:val="uk-UA" w:eastAsia="uk-UA" w:bidi="uk-UA"/>
          </w:rPr>
          <w:t>7</w:t>
        </w:r>
      </w:hyperlink>
    </w:p>
    <w:p w:rsidR="00986F6B" w:rsidRPr="00986F6B" w:rsidRDefault="00DB25B3" w:rsidP="00986F6B">
      <w:pPr>
        <w:widowControl w:val="0"/>
        <w:spacing w:after="0" w:line="240" w:lineRule="auto"/>
        <w:rPr>
          <w:rFonts w:ascii="Times New Roman" w:eastAsia="Courier New" w:hAnsi="Times New Roman" w:cs="Times New Roman"/>
          <w:color w:val="000000"/>
          <w:sz w:val="20"/>
          <w:szCs w:val="20"/>
          <w:lang w:val="uk-UA" w:eastAsia="uk-UA" w:bidi="uk-UA"/>
        </w:rPr>
      </w:pPr>
      <w:r w:rsidRPr="00EF0933">
        <w:rPr>
          <w:rFonts w:ascii="Times New Roman" w:eastAsia="Courier New" w:hAnsi="Times New Roman" w:cs="Times New Roman"/>
          <w:b/>
          <w:bCs/>
          <w:i/>
          <w:iCs/>
          <w:color w:val="000000" w:themeColor="text1"/>
          <w:sz w:val="20"/>
          <w:szCs w:val="20"/>
          <w:u w:val="single"/>
          <w:lang w:val="uk-UA" w:eastAsia="uk-UA" w:bidi="uk-UA"/>
        </w:rPr>
        <w:fldChar w:fldCharType="end"/>
      </w:r>
    </w:p>
    <w:p w:rsidR="00986F6B" w:rsidRPr="00986F6B"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p>
    <w:p w:rsidR="00986F6B" w:rsidRPr="00986F6B"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p>
    <w:p w:rsidR="00986F6B" w:rsidRPr="00C54DA9" w:rsidRDefault="00986F6B" w:rsidP="00C54DA9">
      <w:pPr>
        <w:pStyle w:val="a9"/>
        <w:keepNext/>
        <w:keepLines/>
        <w:widowControl w:val="0"/>
        <w:numPr>
          <w:ilvl w:val="0"/>
          <w:numId w:val="20"/>
        </w:numPr>
        <w:tabs>
          <w:tab w:val="left" w:pos="284"/>
        </w:tabs>
        <w:spacing w:after="168" w:line="180" w:lineRule="exact"/>
        <w:ind w:left="0" w:firstLine="0"/>
        <w:jc w:val="center"/>
        <w:outlineLvl w:val="0"/>
        <w:rPr>
          <w:rFonts w:ascii="Times New Roman" w:eastAsia="Courier New" w:hAnsi="Times New Roman" w:cs="Times New Roman"/>
          <w:b/>
          <w:color w:val="000000"/>
          <w:spacing w:val="-2"/>
          <w:sz w:val="20"/>
          <w:szCs w:val="20"/>
          <w:lang w:val="uk-UA" w:bidi="uk-UA"/>
        </w:rPr>
      </w:pPr>
      <w:r w:rsidRPr="00C54DA9">
        <w:rPr>
          <w:rFonts w:ascii="Times New Roman" w:eastAsia="Courier New" w:hAnsi="Times New Roman" w:cs="Times New Roman"/>
          <w:color w:val="000000"/>
          <w:spacing w:val="-2"/>
          <w:sz w:val="20"/>
          <w:szCs w:val="20"/>
          <w:lang w:val="uk-UA" w:bidi="uk-UA"/>
        </w:rPr>
        <w:br w:type="page"/>
      </w:r>
      <w:bookmarkStart w:id="0" w:name="_Toc424896418"/>
      <w:bookmarkStart w:id="1" w:name="_Toc424906291"/>
      <w:r w:rsidRPr="00C54DA9">
        <w:rPr>
          <w:rFonts w:ascii="Times New Roman" w:eastAsia="Courier New" w:hAnsi="Times New Roman" w:cs="Times New Roman"/>
          <w:b/>
          <w:color w:val="000000"/>
          <w:sz w:val="20"/>
          <w:szCs w:val="20"/>
          <w:lang w:val="uk-UA" w:eastAsia="uk-UA" w:bidi="uk-UA"/>
        </w:rPr>
        <w:lastRenderedPageBreak/>
        <w:t>Загальні положення</w:t>
      </w:r>
      <w:bookmarkEnd w:id="0"/>
      <w:bookmarkEnd w:id="1"/>
    </w:p>
    <w:p w:rsidR="00986F6B" w:rsidRPr="00986F6B"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r w:rsidRPr="00986F6B">
        <w:rPr>
          <w:rFonts w:ascii="Times New Roman" w:eastAsia="Calibri" w:hAnsi="Times New Roman" w:cs="Times New Roman"/>
          <w:color w:val="000000"/>
          <w:spacing w:val="-2"/>
          <w:sz w:val="20"/>
          <w:szCs w:val="20"/>
          <w:lang w:val="uk-UA"/>
        </w:rPr>
        <w:t xml:space="preserve">Ці Умови надання </w:t>
      </w:r>
      <w:r w:rsidR="00C54DA9">
        <w:rPr>
          <w:rFonts w:ascii="Times New Roman" w:eastAsia="Calibri" w:hAnsi="Times New Roman" w:cs="Times New Roman"/>
          <w:color w:val="000000"/>
          <w:spacing w:val="-2"/>
          <w:sz w:val="20"/>
          <w:szCs w:val="20"/>
          <w:lang w:val="uk-UA"/>
        </w:rPr>
        <w:t>споживчих кредитів</w:t>
      </w:r>
      <w:r w:rsidRPr="00986F6B">
        <w:rPr>
          <w:rFonts w:ascii="Times New Roman" w:eastAsia="Calibri" w:hAnsi="Times New Roman" w:cs="Times New Roman"/>
          <w:color w:val="000000"/>
          <w:spacing w:val="-2"/>
          <w:sz w:val="20"/>
          <w:szCs w:val="20"/>
          <w:lang w:val="uk-UA"/>
        </w:rPr>
        <w:t xml:space="preserve"> (надалі – «</w:t>
      </w:r>
      <w:r w:rsidRPr="00986F6B">
        <w:rPr>
          <w:rFonts w:ascii="Times New Roman" w:eastAsia="Calibri" w:hAnsi="Times New Roman" w:cs="Times New Roman"/>
          <w:b/>
          <w:color w:val="000000"/>
          <w:spacing w:val="-2"/>
          <w:sz w:val="20"/>
          <w:szCs w:val="20"/>
          <w:lang w:val="uk-UA"/>
        </w:rPr>
        <w:t>Умови</w:t>
      </w:r>
      <w:r w:rsidRPr="00986F6B">
        <w:rPr>
          <w:rFonts w:ascii="Times New Roman" w:eastAsia="Calibri" w:hAnsi="Times New Roman" w:cs="Times New Roman"/>
          <w:color w:val="000000"/>
          <w:spacing w:val="-2"/>
          <w:sz w:val="20"/>
          <w:szCs w:val="20"/>
          <w:lang w:val="uk-UA"/>
        </w:rPr>
        <w:t xml:space="preserve">») є </w:t>
      </w:r>
      <w:r w:rsidRPr="00986F6B">
        <w:rPr>
          <w:rFonts w:ascii="Times New Roman" w:eastAsia="Calibri" w:hAnsi="Times New Roman" w:cs="Times New Roman"/>
          <w:color w:val="000000"/>
          <w:sz w:val="20"/>
          <w:szCs w:val="20"/>
          <w:lang w:val="uk-UA" w:eastAsia="uk-UA"/>
        </w:rPr>
        <w:t>Умовами Банківськ</w:t>
      </w:r>
      <w:r w:rsidR="009441B9">
        <w:rPr>
          <w:rFonts w:ascii="Times New Roman" w:eastAsia="Calibri" w:hAnsi="Times New Roman" w:cs="Times New Roman"/>
          <w:color w:val="000000"/>
          <w:sz w:val="20"/>
          <w:szCs w:val="20"/>
          <w:lang w:val="uk-UA" w:eastAsia="uk-UA"/>
        </w:rPr>
        <w:t>их</w:t>
      </w:r>
      <w:r w:rsidRPr="00986F6B">
        <w:rPr>
          <w:rFonts w:ascii="Times New Roman" w:eastAsia="Calibri" w:hAnsi="Times New Roman" w:cs="Times New Roman"/>
          <w:color w:val="000000"/>
          <w:sz w:val="20"/>
          <w:szCs w:val="20"/>
          <w:lang w:val="uk-UA" w:eastAsia="uk-UA"/>
        </w:rPr>
        <w:t xml:space="preserve"> продук</w:t>
      </w:r>
      <w:r w:rsidR="009441B9">
        <w:rPr>
          <w:rFonts w:ascii="Times New Roman" w:eastAsia="Calibri" w:hAnsi="Times New Roman" w:cs="Times New Roman"/>
          <w:color w:val="000000"/>
          <w:sz w:val="20"/>
          <w:szCs w:val="20"/>
          <w:lang w:val="uk-UA" w:eastAsia="uk-UA"/>
        </w:rPr>
        <w:t>тів «Готівка для своїх» та «Сімейний»</w:t>
      </w:r>
      <w:r w:rsidR="00A74D67">
        <w:rPr>
          <w:rFonts w:ascii="Times New Roman" w:eastAsia="Calibri" w:hAnsi="Times New Roman" w:cs="Times New Roman"/>
          <w:color w:val="000000"/>
          <w:sz w:val="20"/>
          <w:szCs w:val="20"/>
          <w:lang w:val="uk-UA" w:eastAsia="uk-UA"/>
        </w:rPr>
        <w:t>, а також інших, які будуть впроваджені в Банку,</w:t>
      </w:r>
      <w:r w:rsidRPr="00986F6B">
        <w:rPr>
          <w:rFonts w:ascii="Times New Roman" w:eastAsia="Calibri" w:hAnsi="Times New Roman" w:cs="Times New Roman"/>
          <w:color w:val="000000"/>
          <w:sz w:val="20"/>
          <w:szCs w:val="20"/>
          <w:lang w:val="uk-UA" w:eastAsia="uk-UA"/>
        </w:rPr>
        <w:t xml:space="preserve"> в значенні термінів, визначених у Правилах, а також є</w:t>
      </w:r>
      <w:r w:rsidRPr="00986F6B">
        <w:rPr>
          <w:rFonts w:ascii="Times New Roman" w:eastAsia="Calibri" w:hAnsi="Times New Roman" w:cs="Times New Roman"/>
          <w:color w:val="000000"/>
          <w:spacing w:val="-2"/>
          <w:sz w:val="20"/>
          <w:szCs w:val="20"/>
          <w:lang w:val="uk-UA"/>
        </w:rPr>
        <w:t xml:space="preserve"> невід’ємною частиною Правил та визначають </w:t>
      </w:r>
      <w:r w:rsidRPr="00986F6B">
        <w:rPr>
          <w:rFonts w:ascii="Times New Roman" w:eastAsia="Calibri" w:hAnsi="Times New Roman" w:cs="Times New Roman"/>
          <w:color w:val="000000"/>
          <w:sz w:val="20"/>
          <w:szCs w:val="20"/>
          <w:lang w:val="uk-UA" w:eastAsia="uk-UA"/>
        </w:rPr>
        <w:t xml:space="preserve">загальні умови надання </w:t>
      </w:r>
      <w:r w:rsidR="00360F48">
        <w:rPr>
          <w:rFonts w:ascii="Times New Roman" w:eastAsia="Calibri" w:hAnsi="Times New Roman" w:cs="Times New Roman"/>
          <w:color w:val="000000"/>
          <w:sz w:val="20"/>
          <w:szCs w:val="20"/>
          <w:lang w:val="uk-UA" w:eastAsia="uk-UA"/>
        </w:rPr>
        <w:t>С</w:t>
      </w:r>
      <w:r w:rsidR="00711875">
        <w:rPr>
          <w:rFonts w:ascii="Times New Roman" w:eastAsia="Calibri" w:hAnsi="Times New Roman" w:cs="Times New Roman"/>
          <w:color w:val="000000"/>
          <w:sz w:val="20"/>
          <w:szCs w:val="20"/>
          <w:lang w:val="uk-UA" w:eastAsia="uk-UA"/>
        </w:rPr>
        <w:t>поживчих кредитів,</w:t>
      </w:r>
      <w:r w:rsidRPr="00986F6B">
        <w:rPr>
          <w:rFonts w:ascii="Times New Roman" w:eastAsia="Calibri" w:hAnsi="Times New Roman" w:cs="Times New Roman"/>
          <w:color w:val="000000"/>
          <w:sz w:val="20"/>
          <w:szCs w:val="20"/>
          <w:lang w:val="uk-UA" w:eastAsia="uk-UA"/>
        </w:rPr>
        <w:t xml:space="preserve"> нарахування процентів за користування </w:t>
      </w:r>
      <w:r w:rsidR="00360F48">
        <w:rPr>
          <w:rFonts w:ascii="Times New Roman" w:eastAsia="Calibri" w:hAnsi="Times New Roman" w:cs="Times New Roman"/>
          <w:color w:val="000000"/>
          <w:sz w:val="20"/>
          <w:szCs w:val="20"/>
          <w:lang w:val="uk-UA" w:eastAsia="uk-UA"/>
        </w:rPr>
        <w:t>С</w:t>
      </w:r>
      <w:r w:rsidR="005B2FC5">
        <w:rPr>
          <w:rFonts w:ascii="Times New Roman" w:eastAsia="Calibri" w:hAnsi="Times New Roman" w:cs="Times New Roman"/>
          <w:color w:val="000000"/>
          <w:sz w:val="20"/>
          <w:szCs w:val="20"/>
          <w:lang w:val="uk-UA" w:eastAsia="uk-UA"/>
        </w:rPr>
        <w:t>поживчим кредитом</w:t>
      </w:r>
      <w:r w:rsidRPr="00986F6B">
        <w:rPr>
          <w:rFonts w:ascii="Times New Roman" w:eastAsia="Calibri" w:hAnsi="Times New Roman" w:cs="Times New Roman"/>
          <w:color w:val="000000"/>
          <w:sz w:val="20"/>
          <w:szCs w:val="20"/>
          <w:lang w:val="uk-UA" w:eastAsia="uk-UA"/>
        </w:rPr>
        <w:t xml:space="preserve">, комісій Банку, а також порядок виконання Боргових зобов’язань за </w:t>
      </w:r>
      <w:r w:rsidR="00360F48">
        <w:rPr>
          <w:rFonts w:ascii="Times New Roman" w:eastAsia="Calibri" w:hAnsi="Times New Roman" w:cs="Times New Roman"/>
          <w:color w:val="000000"/>
          <w:sz w:val="20"/>
          <w:szCs w:val="20"/>
          <w:lang w:val="uk-UA" w:eastAsia="uk-UA"/>
        </w:rPr>
        <w:t>С</w:t>
      </w:r>
      <w:r w:rsidR="005B2FC5">
        <w:rPr>
          <w:rFonts w:ascii="Times New Roman" w:eastAsia="Calibri" w:hAnsi="Times New Roman" w:cs="Times New Roman"/>
          <w:color w:val="000000"/>
          <w:sz w:val="20"/>
          <w:szCs w:val="20"/>
          <w:lang w:val="uk-UA" w:eastAsia="uk-UA"/>
        </w:rPr>
        <w:t>поживчим к</w:t>
      </w:r>
      <w:r w:rsidR="00711875">
        <w:rPr>
          <w:rFonts w:ascii="Times New Roman" w:eastAsia="Calibri" w:hAnsi="Times New Roman" w:cs="Times New Roman"/>
          <w:color w:val="000000"/>
          <w:sz w:val="20"/>
          <w:szCs w:val="20"/>
          <w:lang w:val="uk-UA" w:eastAsia="uk-UA"/>
        </w:rPr>
        <w:t>реди</w:t>
      </w:r>
      <w:r w:rsidRPr="00986F6B">
        <w:rPr>
          <w:rFonts w:ascii="Times New Roman" w:eastAsia="Calibri" w:hAnsi="Times New Roman" w:cs="Times New Roman"/>
          <w:color w:val="000000"/>
          <w:sz w:val="20"/>
          <w:szCs w:val="20"/>
          <w:lang w:val="uk-UA" w:eastAsia="uk-UA"/>
        </w:rPr>
        <w:t xml:space="preserve">том, права і обов’язки Клієнта та Банку, їх відповідальність та </w:t>
      </w:r>
      <w:r w:rsidRPr="00986F6B">
        <w:rPr>
          <w:rFonts w:ascii="Times New Roman" w:eastAsia="Calibri" w:hAnsi="Times New Roman" w:cs="Times New Roman"/>
          <w:color w:val="000000"/>
          <w:spacing w:val="-2"/>
          <w:sz w:val="20"/>
          <w:szCs w:val="20"/>
          <w:lang w:val="uk-UA"/>
        </w:rPr>
        <w:t>інші умови.</w:t>
      </w:r>
    </w:p>
    <w:p w:rsidR="00986F6B" w:rsidRPr="00986F6B"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ru-RU" w:eastAsia="uk-UA" w:bidi="uk-UA"/>
        </w:rPr>
      </w:pPr>
      <w:r w:rsidRPr="00986F6B">
        <w:rPr>
          <w:rFonts w:ascii="Times New Roman" w:eastAsia="Courier New" w:hAnsi="Times New Roman" w:cs="Times New Roman"/>
          <w:color w:val="000000"/>
          <w:sz w:val="20"/>
          <w:szCs w:val="20"/>
          <w:lang w:val="uk-UA" w:eastAsia="uk-UA" w:bidi="uk-UA"/>
        </w:rPr>
        <w:t>Усі додатки до Умов є їх невід’ємною частиною. Будь-яке посилання на Умови означає посилання у тому числі і на додатки до цих Умов.</w:t>
      </w:r>
      <w:bookmarkStart w:id="2" w:name="_GoBack"/>
      <w:bookmarkEnd w:id="2"/>
    </w:p>
    <w:p w:rsidR="00986F6B" w:rsidRPr="00986F6B"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bidi="uk-UA"/>
        </w:rPr>
      </w:pPr>
      <w:r w:rsidRPr="00986F6B">
        <w:rPr>
          <w:rFonts w:ascii="Times New Roman" w:eastAsia="Courier New" w:hAnsi="Times New Roman" w:cs="Times New Roman"/>
          <w:color w:val="000000"/>
          <w:sz w:val="20"/>
          <w:szCs w:val="20"/>
          <w:lang w:val="uk-UA" w:eastAsia="uk-UA" w:bidi="uk-UA"/>
        </w:rPr>
        <w:t xml:space="preserve">Надання Банком </w:t>
      </w:r>
      <w:r w:rsidR="00740D9C">
        <w:rPr>
          <w:rFonts w:ascii="Times New Roman" w:eastAsia="Courier New" w:hAnsi="Times New Roman" w:cs="Times New Roman"/>
          <w:color w:val="000000"/>
          <w:sz w:val="20"/>
          <w:szCs w:val="20"/>
          <w:lang w:val="uk-UA" w:eastAsia="uk-UA" w:bidi="uk-UA"/>
        </w:rPr>
        <w:t>С</w:t>
      </w:r>
      <w:r w:rsidR="005B2FC5">
        <w:rPr>
          <w:rFonts w:ascii="Times New Roman" w:eastAsia="Courier New" w:hAnsi="Times New Roman" w:cs="Times New Roman"/>
          <w:color w:val="000000"/>
          <w:sz w:val="20"/>
          <w:szCs w:val="20"/>
          <w:lang w:val="uk-UA" w:eastAsia="uk-UA" w:bidi="uk-UA"/>
        </w:rPr>
        <w:t>поживчого кредиту</w:t>
      </w:r>
      <w:r w:rsidRPr="00986F6B">
        <w:rPr>
          <w:rFonts w:ascii="Times New Roman" w:eastAsia="Courier New" w:hAnsi="Times New Roman" w:cs="Times New Roman"/>
          <w:color w:val="000000"/>
          <w:sz w:val="20"/>
          <w:szCs w:val="20"/>
          <w:lang w:val="uk-UA" w:eastAsia="uk-UA" w:bidi="uk-UA"/>
        </w:rPr>
        <w:t xml:space="preserve"> Клієнту (надалі за текстом </w:t>
      </w:r>
      <w:r w:rsidRPr="00986F6B">
        <w:rPr>
          <w:rFonts w:ascii="Times New Roman" w:eastAsia="Courier New" w:hAnsi="Times New Roman" w:cs="Times New Roman"/>
          <w:b/>
          <w:color w:val="000000"/>
          <w:sz w:val="20"/>
          <w:szCs w:val="20"/>
          <w:lang w:val="uk-UA" w:eastAsia="uk-UA" w:bidi="uk-UA"/>
        </w:rPr>
        <w:t>також</w:t>
      </w:r>
      <w:r w:rsidRPr="00986F6B">
        <w:rPr>
          <w:rFonts w:ascii="Times New Roman" w:eastAsia="Courier New" w:hAnsi="Times New Roman" w:cs="Times New Roman"/>
          <w:color w:val="000000"/>
          <w:sz w:val="20"/>
          <w:szCs w:val="20"/>
          <w:lang w:val="uk-UA" w:eastAsia="uk-UA" w:bidi="uk-UA"/>
        </w:rPr>
        <w:t xml:space="preserve"> – «</w:t>
      </w:r>
      <w:r w:rsidRPr="00986F6B">
        <w:rPr>
          <w:rFonts w:ascii="Times New Roman" w:eastAsia="Courier New" w:hAnsi="Times New Roman" w:cs="Times New Roman"/>
          <w:b/>
          <w:color w:val="000000"/>
          <w:sz w:val="20"/>
          <w:szCs w:val="20"/>
          <w:lang w:val="uk-UA" w:eastAsia="uk-UA" w:bidi="uk-UA"/>
        </w:rPr>
        <w:t>Позичальник</w:t>
      </w:r>
      <w:r w:rsidRPr="00986F6B">
        <w:rPr>
          <w:rFonts w:ascii="Times New Roman" w:eastAsia="Courier New" w:hAnsi="Times New Roman" w:cs="Times New Roman"/>
          <w:color w:val="000000"/>
          <w:sz w:val="20"/>
          <w:szCs w:val="20"/>
          <w:lang w:val="uk-UA" w:eastAsia="uk-UA" w:bidi="uk-UA"/>
        </w:rPr>
        <w:t xml:space="preserve">» (надалі разом «Сторони», а окремо - «Сторона») здійснюється на підставі укладеного Сторонами Договору про надання </w:t>
      </w:r>
      <w:r w:rsidR="005B2FC5">
        <w:rPr>
          <w:rFonts w:ascii="Times New Roman" w:eastAsia="Courier New" w:hAnsi="Times New Roman" w:cs="Times New Roman"/>
          <w:color w:val="000000"/>
          <w:sz w:val="20"/>
          <w:szCs w:val="20"/>
          <w:lang w:val="uk-UA" w:eastAsia="uk-UA" w:bidi="uk-UA"/>
        </w:rPr>
        <w:t>споживчого кредиту</w:t>
      </w:r>
      <w:r w:rsidRPr="00986F6B">
        <w:rPr>
          <w:rFonts w:ascii="Times New Roman" w:eastAsia="Courier New" w:hAnsi="Times New Roman" w:cs="Times New Roman"/>
          <w:color w:val="000000"/>
          <w:sz w:val="20"/>
          <w:szCs w:val="20"/>
          <w:lang w:val="uk-UA" w:eastAsia="uk-UA" w:bidi="uk-UA"/>
        </w:rPr>
        <w:t xml:space="preserve">. Договір про надання </w:t>
      </w:r>
      <w:r w:rsidR="005B2FC5">
        <w:rPr>
          <w:rFonts w:ascii="Times New Roman" w:eastAsia="Courier New" w:hAnsi="Times New Roman" w:cs="Times New Roman"/>
          <w:color w:val="000000"/>
          <w:sz w:val="20"/>
          <w:szCs w:val="20"/>
          <w:lang w:val="uk-UA" w:eastAsia="uk-UA" w:bidi="uk-UA"/>
        </w:rPr>
        <w:t>споживчого кредиту</w:t>
      </w:r>
      <w:r w:rsidRPr="00986F6B">
        <w:rPr>
          <w:rFonts w:ascii="Times New Roman" w:eastAsia="Courier New" w:hAnsi="Times New Roman" w:cs="Times New Roman"/>
          <w:color w:val="000000"/>
          <w:sz w:val="20"/>
          <w:szCs w:val="20"/>
          <w:lang w:val="uk-UA" w:eastAsia="uk-UA" w:bidi="uk-UA"/>
        </w:rPr>
        <w:t xml:space="preserve"> (надалі – «</w:t>
      </w:r>
      <w:r w:rsidRPr="00986F6B">
        <w:rPr>
          <w:rFonts w:ascii="Times New Roman" w:eastAsia="Courier New" w:hAnsi="Times New Roman" w:cs="Times New Roman"/>
          <w:b/>
          <w:color w:val="000000"/>
          <w:sz w:val="20"/>
          <w:szCs w:val="20"/>
          <w:lang w:val="uk-UA" w:eastAsia="uk-UA" w:bidi="uk-UA"/>
        </w:rPr>
        <w:t xml:space="preserve">Договір про надання </w:t>
      </w:r>
      <w:r w:rsidR="005B2FC5">
        <w:rPr>
          <w:rFonts w:ascii="Times New Roman" w:eastAsia="Courier New" w:hAnsi="Times New Roman" w:cs="Times New Roman"/>
          <w:b/>
          <w:color w:val="000000"/>
          <w:sz w:val="20"/>
          <w:szCs w:val="20"/>
          <w:lang w:val="uk-UA" w:eastAsia="uk-UA" w:bidi="uk-UA"/>
        </w:rPr>
        <w:t>кредиту</w:t>
      </w:r>
      <w:r w:rsidRPr="00986F6B">
        <w:rPr>
          <w:rFonts w:ascii="Times New Roman" w:eastAsia="Courier New" w:hAnsi="Times New Roman" w:cs="Times New Roman"/>
          <w:color w:val="000000"/>
          <w:sz w:val="20"/>
          <w:szCs w:val="20"/>
          <w:lang w:val="uk-UA" w:eastAsia="uk-UA" w:bidi="uk-UA"/>
        </w:rPr>
        <w:t>», «</w:t>
      </w:r>
      <w:r w:rsidRPr="00986F6B">
        <w:rPr>
          <w:rFonts w:ascii="Times New Roman" w:eastAsia="Courier New" w:hAnsi="Times New Roman" w:cs="Times New Roman"/>
          <w:b/>
          <w:color w:val="000000"/>
          <w:sz w:val="20"/>
          <w:szCs w:val="20"/>
          <w:lang w:val="uk-UA" w:eastAsia="uk-UA" w:bidi="uk-UA"/>
        </w:rPr>
        <w:t>Договір</w:t>
      </w:r>
      <w:r w:rsidRPr="00986F6B">
        <w:rPr>
          <w:rFonts w:ascii="Times New Roman" w:eastAsia="Courier New" w:hAnsi="Times New Roman" w:cs="Times New Roman"/>
          <w:color w:val="000000"/>
          <w:sz w:val="20"/>
          <w:szCs w:val="20"/>
          <w:lang w:val="uk-UA" w:eastAsia="uk-UA" w:bidi="uk-UA"/>
        </w:rPr>
        <w:t xml:space="preserve">») укладається у відповідності та на умовах ДКО, </w:t>
      </w:r>
      <w:r w:rsidRPr="00986F6B">
        <w:rPr>
          <w:rFonts w:ascii="Times New Roman" w:eastAsia="Courier New" w:hAnsi="Times New Roman" w:cs="Times New Roman"/>
          <w:color w:val="000000"/>
          <w:sz w:val="20"/>
          <w:szCs w:val="20"/>
          <w:lang w:val="uk-UA" w:bidi="uk-UA"/>
        </w:rPr>
        <w:t xml:space="preserve">складається із Заяви про надання </w:t>
      </w:r>
      <w:r w:rsidR="005B2FC5">
        <w:rPr>
          <w:rFonts w:ascii="Times New Roman" w:eastAsia="Courier New" w:hAnsi="Times New Roman" w:cs="Times New Roman"/>
          <w:color w:val="000000"/>
          <w:sz w:val="20"/>
          <w:szCs w:val="20"/>
          <w:lang w:val="uk-UA" w:bidi="uk-UA"/>
        </w:rPr>
        <w:t>споживчого кредиту</w:t>
      </w:r>
      <w:r w:rsidRPr="00986F6B">
        <w:rPr>
          <w:rFonts w:ascii="Times New Roman" w:eastAsia="Courier New" w:hAnsi="Times New Roman" w:cs="Times New Roman"/>
          <w:color w:val="000000"/>
          <w:sz w:val="20"/>
          <w:szCs w:val="20"/>
          <w:lang w:val="uk-UA" w:bidi="uk-UA"/>
        </w:rPr>
        <w:t xml:space="preserve"> (надалі за текстом – «Заява»), поданої Клієнтом та прийнятої Банком, </w:t>
      </w:r>
      <w:r w:rsidR="005B2FC5">
        <w:rPr>
          <w:rFonts w:ascii="Times New Roman" w:eastAsia="Courier New" w:hAnsi="Times New Roman" w:cs="Times New Roman"/>
          <w:color w:val="000000"/>
          <w:sz w:val="20"/>
          <w:szCs w:val="20"/>
          <w:lang w:val="uk-UA" w:eastAsia="uk-UA" w:bidi="uk-UA"/>
        </w:rPr>
        <w:t>Правил (</w:t>
      </w:r>
      <w:r w:rsidRPr="00986F6B">
        <w:rPr>
          <w:rFonts w:ascii="Times New Roman" w:eastAsia="Courier New" w:hAnsi="Times New Roman" w:cs="Times New Roman"/>
          <w:color w:val="000000"/>
          <w:sz w:val="20"/>
          <w:szCs w:val="20"/>
          <w:lang w:val="uk-UA" w:eastAsia="uk-UA" w:bidi="uk-UA"/>
        </w:rPr>
        <w:t xml:space="preserve">з усіма додатками до них, у т.ч. Умов і Тарифів Банку) </w:t>
      </w:r>
      <w:r w:rsidRPr="00986F6B">
        <w:rPr>
          <w:rFonts w:ascii="Times New Roman" w:eastAsia="Courier New" w:hAnsi="Times New Roman" w:cs="Times New Roman"/>
          <w:color w:val="000000"/>
          <w:sz w:val="20"/>
          <w:szCs w:val="20"/>
          <w:lang w:val="uk-UA" w:bidi="uk-UA"/>
        </w:rPr>
        <w:t>та є невід’ємною частиною ДКО.</w:t>
      </w:r>
    </w:p>
    <w:p w:rsidR="00986F6B" w:rsidRPr="00986F6B"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ru-RU" w:eastAsia="uk-UA" w:bidi="uk-UA"/>
        </w:rPr>
      </w:pPr>
      <w:r w:rsidRPr="00986F6B">
        <w:rPr>
          <w:rFonts w:ascii="Times New Roman" w:eastAsia="Courier New" w:hAnsi="Times New Roman" w:cs="Times New Roman"/>
          <w:color w:val="000000"/>
          <w:sz w:val="20"/>
          <w:szCs w:val="20"/>
          <w:lang w:val="uk-UA" w:eastAsia="uk-UA" w:bidi="uk-UA"/>
        </w:rPr>
        <w:t xml:space="preserve">Датою укладення Договору є день вчинення Банком (уповноваженою особою Банку) відмітки про прийняття (реєстрацію) Заяви про надання </w:t>
      </w:r>
      <w:r w:rsidR="005B2FC5">
        <w:rPr>
          <w:rFonts w:ascii="Times New Roman" w:eastAsia="Courier New" w:hAnsi="Times New Roman" w:cs="Times New Roman"/>
          <w:color w:val="000000"/>
          <w:sz w:val="20"/>
          <w:szCs w:val="20"/>
          <w:lang w:val="uk-UA" w:eastAsia="uk-UA" w:bidi="uk-UA"/>
        </w:rPr>
        <w:t>споживчого кредиту</w:t>
      </w:r>
      <w:r w:rsidRPr="00986F6B">
        <w:rPr>
          <w:rFonts w:ascii="Times New Roman" w:eastAsia="Courier New" w:hAnsi="Times New Roman" w:cs="Times New Roman"/>
          <w:color w:val="000000"/>
          <w:sz w:val="20"/>
          <w:szCs w:val="20"/>
          <w:lang w:val="uk-UA" w:eastAsia="uk-UA" w:bidi="uk-UA"/>
        </w:rPr>
        <w:t xml:space="preserve">, підписаної Клієнтом. Договір діє до повного виконання </w:t>
      </w:r>
      <w:r w:rsidRPr="005B2FC5">
        <w:rPr>
          <w:rFonts w:ascii="Times New Roman" w:eastAsia="Courier New" w:hAnsi="Times New Roman" w:cs="Times New Roman"/>
          <w:color w:val="000000"/>
          <w:sz w:val="20"/>
          <w:szCs w:val="20"/>
          <w:lang w:val="uk-UA" w:eastAsia="uk-UA" w:bidi="uk-UA"/>
        </w:rPr>
        <w:t>зобов’язань за ним</w:t>
      </w:r>
      <w:r w:rsidRPr="00986F6B">
        <w:rPr>
          <w:rFonts w:ascii="Times New Roman" w:eastAsia="Courier New" w:hAnsi="Times New Roman" w:cs="Times New Roman"/>
          <w:color w:val="000000"/>
          <w:sz w:val="20"/>
          <w:szCs w:val="20"/>
          <w:lang w:val="ru-RU" w:eastAsia="uk-UA" w:bidi="uk-UA"/>
        </w:rPr>
        <w:t xml:space="preserve">. </w:t>
      </w:r>
    </w:p>
    <w:p w:rsidR="00986F6B"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eastAsia="uk-UA" w:bidi="uk-UA"/>
        </w:rPr>
      </w:pPr>
      <w:r w:rsidRPr="00986F6B">
        <w:rPr>
          <w:rFonts w:ascii="Times New Roman" w:eastAsia="Courier New" w:hAnsi="Times New Roman" w:cs="Times New Roman"/>
          <w:color w:val="000000"/>
          <w:sz w:val="20"/>
          <w:szCs w:val="20"/>
          <w:lang w:val="uk-UA" w:eastAsia="uk-UA" w:bidi="uk-UA"/>
        </w:rPr>
        <w:t>Жодні положення Правил та/або цих Умов не повинні сприйматися Клієнтом таким чином, що Банк зобов’язаний укласти Договір.</w:t>
      </w:r>
    </w:p>
    <w:p w:rsidR="00A92001" w:rsidRPr="005B2FC5" w:rsidRDefault="00A92001"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eastAsia="uk-UA" w:bidi="uk-UA"/>
        </w:rPr>
      </w:pPr>
    </w:p>
    <w:p w:rsidR="00986F6B" w:rsidRPr="00986F6B" w:rsidRDefault="00986F6B" w:rsidP="00986F6B">
      <w:pPr>
        <w:keepNext/>
        <w:keepLines/>
        <w:widowControl w:val="0"/>
        <w:tabs>
          <w:tab w:val="left" w:pos="3129"/>
        </w:tabs>
        <w:spacing w:after="168" w:line="180" w:lineRule="exact"/>
        <w:outlineLvl w:val="1"/>
        <w:rPr>
          <w:rFonts w:ascii="Times New Roman" w:eastAsia="Courier New" w:hAnsi="Times New Roman" w:cs="Times New Roman"/>
          <w:color w:val="000000"/>
          <w:sz w:val="20"/>
          <w:szCs w:val="20"/>
          <w:lang w:val="uk-UA" w:eastAsia="uk-UA" w:bidi="uk-UA"/>
        </w:rPr>
      </w:pPr>
      <w:bookmarkStart w:id="3" w:name="_Toc424896256"/>
      <w:bookmarkStart w:id="4" w:name="_Toc424896267"/>
      <w:bookmarkStart w:id="5" w:name="_Toc424896280"/>
      <w:bookmarkStart w:id="6" w:name="_Toc424896291"/>
      <w:bookmarkStart w:id="7" w:name="_Toc424896419"/>
      <w:r w:rsidRPr="00986F6B">
        <w:rPr>
          <w:rFonts w:ascii="Times New Roman" w:eastAsia="Courier New" w:hAnsi="Times New Roman" w:cs="Times New Roman"/>
          <w:b/>
          <w:color w:val="000000"/>
          <w:sz w:val="24"/>
          <w:szCs w:val="24"/>
          <w:lang w:val="uk-UA" w:eastAsia="uk-UA" w:bidi="uk-UA"/>
        </w:rPr>
        <w:tab/>
      </w:r>
      <w:bookmarkStart w:id="8" w:name="_Toc424906292"/>
      <w:r w:rsidRPr="00986F6B">
        <w:rPr>
          <w:rFonts w:ascii="Times New Roman" w:eastAsia="Courier New" w:hAnsi="Times New Roman" w:cs="Times New Roman"/>
          <w:b/>
          <w:color w:val="000000"/>
          <w:sz w:val="20"/>
          <w:szCs w:val="20"/>
          <w:lang w:val="uk-UA" w:eastAsia="uk-UA" w:bidi="uk-UA"/>
        </w:rPr>
        <w:t>1.1.  Визначення термінів</w:t>
      </w:r>
      <w:bookmarkEnd w:id="3"/>
      <w:bookmarkEnd w:id="4"/>
      <w:bookmarkEnd w:id="5"/>
      <w:bookmarkEnd w:id="6"/>
      <w:bookmarkEnd w:id="7"/>
      <w:bookmarkEnd w:id="8"/>
    </w:p>
    <w:p w:rsidR="00986F6B" w:rsidRPr="00986F6B" w:rsidRDefault="00986F6B" w:rsidP="00986F6B">
      <w:pPr>
        <w:widowControl w:val="0"/>
        <w:spacing w:before="120" w:after="0" w:line="240" w:lineRule="auto"/>
        <w:ind w:right="20"/>
        <w:jc w:val="both"/>
        <w:rPr>
          <w:rFonts w:ascii="Times New Roman" w:eastAsia="Courier New" w:hAnsi="Times New Roman" w:cs="Times New Roman"/>
          <w:b/>
          <w:color w:val="000000"/>
          <w:sz w:val="20"/>
          <w:szCs w:val="20"/>
          <w:lang w:val="uk-UA" w:eastAsia="uk-UA" w:bidi="uk-UA"/>
        </w:rPr>
      </w:pPr>
      <w:r w:rsidRPr="00986F6B">
        <w:rPr>
          <w:rFonts w:ascii="Times New Roman" w:eastAsia="Courier New" w:hAnsi="Times New Roman" w:cs="Times New Roman"/>
          <w:b/>
          <w:color w:val="000000"/>
          <w:sz w:val="20"/>
          <w:szCs w:val="20"/>
          <w:lang w:val="uk-UA" w:eastAsia="uk-UA" w:bidi="uk-UA"/>
        </w:rPr>
        <w:t xml:space="preserve">Банківський день </w:t>
      </w:r>
      <w:r w:rsidR="005B2FC5">
        <w:rPr>
          <w:rFonts w:ascii="Times New Roman" w:eastAsia="Courier New" w:hAnsi="Times New Roman" w:cs="Times New Roman"/>
          <w:b/>
          <w:color w:val="000000"/>
          <w:sz w:val="20"/>
          <w:szCs w:val="20"/>
          <w:lang w:val="uk-UA" w:eastAsia="uk-UA" w:bidi="uk-UA"/>
        </w:rPr>
        <w:t xml:space="preserve">- </w:t>
      </w:r>
      <w:r w:rsidRPr="00986F6B">
        <w:rPr>
          <w:rFonts w:ascii="Times New Roman" w:eastAsia="Courier New" w:hAnsi="Times New Roman" w:cs="Times New Roman"/>
          <w:color w:val="000000"/>
          <w:sz w:val="20"/>
          <w:szCs w:val="20"/>
          <w:lang w:val="uk-UA" w:eastAsia="uk-UA" w:bidi="uk-UA"/>
        </w:rPr>
        <w:t>частина робочого дня, протягом якої Банком здійснюється обслуговування Позичальників.</w:t>
      </w:r>
    </w:p>
    <w:p w:rsidR="00986F6B" w:rsidRPr="00986F6B" w:rsidRDefault="00986F6B" w:rsidP="00986F6B">
      <w:pPr>
        <w:widowControl w:val="0"/>
        <w:spacing w:before="120" w:after="0" w:line="240" w:lineRule="auto"/>
        <w:ind w:right="20"/>
        <w:jc w:val="both"/>
        <w:rPr>
          <w:rFonts w:ascii="Times New Roman" w:eastAsia="Arial Unicode MS" w:hAnsi="Times New Roman" w:cs="Times New Roman"/>
          <w:color w:val="000000"/>
          <w:sz w:val="20"/>
          <w:szCs w:val="20"/>
          <w:lang w:val="uk-UA" w:eastAsia="uk-UA" w:bidi="uk-UA"/>
        </w:rPr>
      </w:pPr>
      <w:r w:rsidRPr="00986F6B">
        <w:rPr>
          <w:rFonts w:ascii="Times New Roman" w:eastAsia="Courier New" w:hAnsi="Times New Roman" w:cs="Times New Roman"/>
          <w:b/>
          <w:color w:val="000000"/>
          <w:sz w:val="20"/>
          <w:szCs w:val="20"/>
          <w:lang w:val="uk-UA" w:eastAsia="uk-UA" w:bidi="uk-UA"/>
        </w:rPr>
        <w:t xml:space="preserve">Боргове(і) зобов’язання – </w:t>
      </w:r>
      <w:r w:rsidRPr="00986F6B">
        <w:rPr>
          <w:rFonts w:ascii="Times New Roman" w:eastAsia="Courier New" w:hAnsi="Times New Roman" w:cs="Times New Roman"/>
          <w:bCs/>
          <w:color w:val="000000"/>
          <w:sz w:val="20"/>
          <w:szCs w:val="20"/>
          <w:lang w:val="uk-UA" w:eastAsia="uk-UA" w:bidi="uk-UA"/>
        </w:rPr>
        <w:t>з</w:t>
      </w:r>
      <w:r w:rsidRPr="00986F6B">
        <w:rPr>
          <w:rFonts w:ascii="Times New Roman" w:eastAsia="Courier New" w:hAnsi="Times New Roman" w:cs="Times New Roman"/>
          <w:color w:val="000000"/>
          <w:sz w:val="20"/>
          <w:szCs w:val="20"/>
          <w:lang w:val="uk-UA" w:eastAsia="uk-UA" w:bidi="uk-UA"/>
        </w:rPr>
        <w:t xml:space="preserve">обов’язання Позичальника перед Банком щодо повернення суми </w:t>
      </w:r>
      <w:r w:rsidR="00796525">
        <w:rPr>
          <w:rFonts w:ascii="Times New Roman" w:eastAsia="Courier New" w:hAnsi="Times New Roman" w:cs="Times New Roman"/>
          <w:color w:val="000000"/>
          <w:sz w:val="20"/>
          <w:szCs w:val="20"/>
          <w:lang w:val="uk-UA" w:eastAsia="uk-UA" w:bidi="uk-UA"/>
        </w:rPr>
        <w:t>Споживчого кредиту</w:t>
      </w:r>
      <w:r w:rsidRPr="00986F6B">
        <w:rPr>
          <w:rFonts w:ascii="Times New Roman" w:eastAsia="Courier New" w:hAnsi="Times New Roman" w:cs="Times New Roman"/>
          <w:color w:val="000000"/>
          <w:sz w:val="20"/>
          <w:szCs w:val="20"/>
          <w:lang w:val="uk-UA" w:eastAsia="uk-UA" w:bidi="uk-UA"/>
        </w:rPr>
        <w:t>, у т.ч. проценті</w:t>
      </w:r>
      <w:r w:rsidR="00796525">
        <w:rPr>
          <w:rFonts w:ascii="Times New Roman" w:eastAsia="Courier New" w:hAnsi="Times New Roman" w:cs="Times New Roman"/>
          <w:color w:val="000000"/>
          <w:sz w:val="20"/>
          <w:szCs w:val="20"/>
          <w:lang w:val="uk-UA" w:eastAsia="uk-UA" w:bidi="uk-UA"/>
        </w:rPr>
        <w:t>в за користування Споживчим кредитом</w:t>
      </w:r>
      <w:r w:rsidRPr="00986F6B">
        <w:rPr>
          <w:rFonts w:ascii="Times New Roman" w:eastAsia="Courier New" w:hAnsi="Times New Roman" w:cs="Times New Roman"/>
          <w:color w:val="000000"/>
          <w:sz w:val="20"/>
          <w:szCs w:val="20"/>
          <w:lang w:val="uk-UA" w:eastAsia="uk-UA" w:bidi="uk-UA"/>
        </w:rPr>
        <w:t>, сплати інших платежів, комісій, штрафних санкцій (у т.ч. неустойки), витрат та збитків Банку (включаючи, але не обмежуючись, неодержані доходи) у зв’язку з неналежним виконанням Позичальником своїх зобов’язань перед Банком за цими Умовами та Договором, а також будь-яких інших платежів, що має здійснити Позичальник на користь Банку відповідно до положень цих Умов та Договору.</w:t>
      </w:r>
    </w:p>
    <w:p w:rsidR="00986F6B" w:rsidRPr="00986F6B" w:rsidRDefault="00986F6B" w:rsidP="00986F6B">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sidRPr="00986F6B">
        <w:rPr>
          <w:rFonts w:ascii="Times New Roman" w:eastAsia="Courier New" w:hAnsi="Times New Roman" w:cs="Times New Roman"/>
          <w:b/>
          <w:color w:val="000000"/>
          <w:sz w:val="20"/>
          <w:szCs w:val="20"/>
          <w:lang w:val="uk-UA" w:eastAsia="uk-UA" w:bidi="uk-UA"/>
        </w:rPr>
        <w:t xml:space="preserve">Загальна вартість </w:t>
      </w:r>
      <w:r w:rsidR="006975CD">
        <w:rPr>
          <w:rFonts w:ascii="Times New Roman" w:eastAsia="Courier New" w:hAnsi="Times New Roman" w:cs="Times New Roman"/>
          <w:b/>
          <w:color w:val="000000"/>
          <w:sz w:val="20"/>
          <w:szCs w:val="20"/>
          <w:lang w:val="uk-UA" w:eastAsia="uk-UA" w:bidi="uk-UA"/>
        </w:rPr>
        <w:t xml:space="preserve">Споживчого </w:t>
      </w:r>
      <w:r w:rsidRPr="00986F6B">
        <w:rPr>
          <w:rFonts w:ascii="Times New Roman" w:eastAsia="Courier New" w:hAnsi="Times New Roman" w:cs="Times New Roman"/>
          <w:b/>
          <w:color w:val="000000"/>
          <w:sz w:val="20"/>
          <w:szCs w:val="20"/>
          <w:lang w:val="uk-UA" w:eastAsia="uk-UA" w:bidi="uk-UA"/>
        </w:rPr>
        <w:t xml:space="preserve">кредиту - </w:t>
      </w:r>
      <w:r w:rsidRPr="00986F6B">
        <w:rPr>
          <w:rFonts w:ascii="Times New Roman" w:eastAsia="Courier New" w:hAnsi="Times New Roman" w:cs="Times New Roman"/>
          <w:color w:val="000000"/>
          <w:sz w:val="20"/>
          <w:szCs w:val="20"/>
          <w:lang w:val="uk-UA" w:eastAsia="uk-UA" w:bidi="uk-UA"/>
        </w:rPr>
        <w:t xml:space="preserve">сума загального розміру </w:t>
      </w:r>
      <w:r w:rsidR="005573CF">
        <w:rPr>
          <w:rFonts w:ascii="Times New Roman" w:eastAsia="Courier New" w:hAnsi="Times New Roman" w:cs="Times New Roman"/>
          <w:color w:val="000000"/>
          <w:sz w:val="20"/>
          <w:szCs w:val="20"/>
          <w:lang w:val="uk-UA" w:eastAsia="uk-UA" w:bidi="uk-UA"/>
        </w:rPr>
        <w:t xml:space="preserve">Споживчого </w:t>
      </w:r>
      <w:r w:rsidRPr="00986F6B">
        <w:rPr>
          <w:rFonts w:ascii="Times New Roman" w:eastAsia="Courier New" w:hAnsi="Times New Roman" w:cs="Times New Roman"/>
          <w:color w:val="000000"/>
          <w:sz w:val="20"/>
          <w:szCs w:val="20"/>
          <w:lang w:val="uk-UA" w:eastAsia="uk-UA" w:bidi="uk-UA"/>
        </w:rPr>
        <w:t xml:space="preserve">кредиту та загальних витрат за </w:t>
      </w:r>
      <w:r w:rsidR="00360F48">
        <w:rPr>
          <w:rFonts w:ascii="Times New Roman" w:eastAsia="Courier New" w:hAnsi="Times New Roman" w:cs="Times New Roman"/>
          <w:color w:val="000000"/>
          <w:sz w:val="20"/>
          <w:szCs w:val="20"/>
          <w:lang w:val="uk-UA" w:eastAsia="uk-UA" w:bidi="uk-UA"/>
        </w:rPr>
        <w:t xml:space="preserve">Споживчим </w:t>
      </w:r>
      <w:r w:rsidRPr="00986F6B">
        <w:rPr>
          <w:rFonts w:ascii="Times New Roman" w:eastAsia="Courier New" w:hAnsi="Times New Roman" w:cs="Times New Roman"/>
          <w:color w:val="000000"/>
          <w:sz w:val="20"/>
          <w:szCs w:val="20"/>
          <w:lang w:val="uk-UA" w:eastAsia="uk-UA" w:bidi="uk-UA"/>
        </w:rPr>
        <w:t>кредитом.</w:t>
      </w:r>
    </w:p>
    <w:p w:rsidR="00986F6B" w:rsidRPr="00986F6B" w:rsidRDefault="00CC73D8" w:rsidP="00986F6B">
      <w:pPr>
        <w:widowControl w:val="0"/>
        <w:spacing w:before="120" w:after="0" w:line="240" w:lineRule="auto"/>
        <w:ind w:right="20"/>
        <w:jc w:val="both"/>
        <w:rPr>
          <w:rFonts w:ascii="Times New Roman" w:eastAsia="Courier New" w:hAnsi="Times New Roman" w:cs="Times New Roman"/>
          <w:b/>
          <w:color w:val="000000"/>
          <w:sz w:val="20"/>
          <w:szCs w:val="20"/>
          <w:lang w:val="uk-UA" w:eastAsia="uk-UA" w:bidi="uk-UA"/>
        </w:rPr>
      </w:pPr>
      <w:r>
        <w:rPr>
          <w:rFonts w:ascii="Times New Roman" w:eastAsia="Courier New" w:hAnsi="Times New Roman" w:cs="Times New Roman"/>
          <w:b/>
          <w:color w:val="000000"/>
          <w:sz w:val="20"/>
          <w:szCs w:val="20"/>
          <w:lang w:val="uk-UA" w:eastAsia="uk-UA" w:bidi="uk-UA"/>
        </w:rPr>
        <w:t xml:space="preserve">Загальні витрати за </w:t>
      </w:r>
      <w:r w:rsidR="006975CD">
        <w:rPr>
          <w:rFonts w:ascii="Times New Roman" w:eastAsia="Courier New" w:hAnsi="Times New Roman" w:cs="Times New Roman"/>
          <w:b/>
          <w:color w:val="000000"/>
          <w:sz w:val="20"/>
          <w:szCs w:val="20"/>
          <w:lang w:val="uk-UA" w:eastAsia="uk-UA" w:bidi="uk-UA"/>
        </w:rPr>
        <w:t xml:space="preserve">Споживчим </w:t>
      </w:r>
      <w:r>
        <w:rPr>
          <w:rFonts w:ascii="Times New Roman" w:eastAsia="Courier New" w:hAnsi="Times New Roman" w:cs="Times New Roman"/>
          <w:b/>
          <w:color w:val="000000"/>
          <w:sz w:val="20"/>
          <w:szCs w:val="20"/>
          <w:lang w:val="uk-UA" w:eastAsia="uk-UA" w:bidi="uk-UA"/>
        </w:rPr>
        <w:t xml:space="preserve">кредитом </w:t>
      </w:r>
      <w:r w:rsidR="00986F6B" w:rsidRPr="00986F6B">
        <w:rPr>
          <w:rFonts w:ascii="Times New Roman" w:eastAsia="Courier New" w:hAnsi="Times New Roman" w:cs="Times New Roman"/>
          <w:b/>
          <w:color w:val="000000"/>
          <w:sz w:val="20"/>
          <w:szCs w:val="20"/>
          <w:lang w:val="uk-UA" w:eastAsia="uk-UA" w:bidi="uk-UA"/>
        </w:rPr>
        <w:t xml:space="preserve">- </w:t>
      </w:r>
      <w:r w:rsidR="00986F6B" w:rsidRPr="00986F6B">
        <w:rPr>
          <w:rFonts w:ascii="Times New Roman" w:eastAsia="Courier New" w:hAnsi="Times New Roman" w:cs="Times New Roman"/>
          <w:color w:val="000000"/>
          <w:sz w:val="20"/>
          <w:szCs w:val="20"/>
          <w:lang w:val="uk-UA" w:eastAsia="uk-UA" w:bidi="uk-UA"/>
        </w:rPr>
        <w:t xml:space="preserve">витрати Позичальника, включаючи проценти за користування </w:t>
      </w:r>
      <w:r w:rsidR="006975CD">
        <w:rPr>
          <w:rFonts w:ascii="Times New Roman" w:eastAsia="Courier New" w:hAnsi="Times New Roman" w:cs="Times New Roman"/>
          <w:color w:val="000000"/>
          <w:sz w:val="20"/>
          <w:szCs w:val="20"/>
          <w:lang w:val="uk-UA" w:eastAsia="uk-UA" w:bidi="uk-UA"/>
        </w:rPr>
        <w:t>Споживчим кредитом</w:t>
      </w:r>
      <w:r w:rsidR="00986F6B" w:rsidRPr="00986F6B">
        <w:rPr>
          <w:rFonts w:ascii="Times New Roman" w:eastAsia="Courier New" w:hAnsi="Times New Roman" w:cs="Times New Roman"/>
          <w:color w:val="000000"/>
          <w:sz w:val="20"/>
          <w:szCs w:val="20"/>
          <w:lang w:val="uk-UA" w:eastAsia="uk-UA" w:bidi="uk-UA"/>
        </w:rPr>
        <w:t xml:space="preserve">, комісії та інші обов’язкові платежі за додаткові та супутні послуги Банку та кредитного посередника (за наявності), для отримання, обслуговування і повернення </w:t>
      </w:r>
      <w:r w:rsidR="006975CD">
        <w:rPr>
          <w:rFonts w:ascii="Times New Roman" w:eastAsia="Courier New" w:hAnsi="Times New Roman" w:cs="Times New Roman"/>
          <w:color w:val="000000"/>
          <w:sz w:val="20"/>
          <w:szCs w:val="20"/>
          <w:lang w:val="uk-UA" w:eastAsia="uk-UA" w:bidi="uk-UA"/>
        </w:rPr>
        <w:t>Споживчого кредиту</w:t>
      </w:r>
      <w:r w:rsidR="00986F6B" w:rsidRPr="00986F6B">
        <w:rPr>
          <w:rFonts w:ascii="Times New Roman" w:eastAsia="Courier New" w:hAnsi="Times New Roman" w:cs="Times New Roman"/>
          <w:color w:val="000000"/>
          <w:sz w:val="20"/>
          <w:szCs w:val="20"/>
          <w:lang w:val="uk-UA" w:eastAsia="uk-UA" w:bidi="uk-UA"/>
        </w:rPr>
        <w:t>.</w:t>
      </w:r>
    </w:p>
    <w:p w:rsidR="00CB2015" w:rsidRDefault="00CB2015" w:rsidP="00986F6B">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b/>
          <w:color w:val="000000"/>
          <w:sz w:val="20"/>
          <w:szCs w:val="20"/>
          <w:lang w:val="uk-UA" w:eastAsia="uk-UA" w:bidi="uk-UA"/>
        </w:rPr>
        <w:t>З</w:t>
      </w:r>
      <w:r w:rsidRPr="00CB2015">
        <w:rPr>
          <w:rFonts w:ascii="Times New Roman" w:eastAsia="Courier New" w:hAnsi="Times New Roman" w:cs="Times New Roman"/>
          <w:b/>
          <w:color w:val="000000"/>
          <w:sz w:val="20"/>
          <w:szCs w:val="20"/>
          <w:lang w:val="uk-UA" w:eastAsia="uk-UA" w:bidi="uk-UA"/>
        </w:rPr>
        <w:t xml:space="preserve">агальний розмір </w:t>
      </w:r>
      <w:r>
        <w:rPr>
          <w:rFonts w:ascii="Times New Roman" w:eastAsia="Courier New" w:hAnsi="Times New Roman" w:cs="Times New Roman"/>
          <w:b/>
          <w:color w:val="000000"/>
          <w:sz w:val="20"/>
          <w:szCs w:val="20"/>
          <w:lang w:val="uk-UA" w:eastAsia="uk-UA" w:bidi="uk-UA"/>
        </w:rPr>
        <w:t xml:space="preserve">Споживчого </w:t>
      </w:r>
      <w:r w:rsidRPr="00CB2015">
        <w:rPr>
          <w:rFonts w:ascii="Times New Roman" w:eastAsia="Courier New" w:hAnsi="Times New Roman" w:cs="Times New Roman"/>
          <w:b/>
          <w:color w:val="000000"/>
          <w:sz w:val="20"/>
          <w:szCs w:val="20"/>
          <w:lang w:val="uk-UA" w:eastAsia="uk-UA" w:bidi="uk-UA"/>
        </w:rPr>
        <w:t xml:space="preserve">кредиту - </w:t>
      </w:r>
      <w:r w:rsidRPr="00CB2015">
        <w:rPr>
          <w:rFonts w:ascii="Times New Roman" w:eastAsia="Courier New" w:hAnsi="Times New Roman" w:cs="Times New Roman"/>
          <w:color w:val="000000"/>
          <w:sz w:val="20"/>
          <w:szCs w:val="20"/>
          <w:lang w:val="uk-UA" w:eastAsia="uk-UA" w:bidi="uk-UA"/>
        </w:rPr>
        <w:t>сума коштів, які надані та/або можуть бути надані Позичальнику за Договором про надання кредиту.</w:t>
      </w:r>
    </w:p>
    <w:p w:rsidR="00356826" w:rsidRPr="00CB2015" w:rsidRDefault="00356826" w:rsidP="00986F6B">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sidRPr="00356826">
        <w:rPr>
          <w:rFonts w:ascii="Times New Roman" w:eastAsia="Courier New" w:hAnsi="Times New Roman" w:cs="Times New Roman"/>
          <w:b/>
          <w:color w:val="000000"/>
          <w:sz w:val="20"/>
          <w:szCs w:val="20"/>
          <w:lang w:val="uk-UA" w:eastAsia="uk-UA" w:bidi="uk-UA"/>
        </w:rPr>
        <w:t>Паспорт Споживчого кредиту</w:t>
      </w:r>
      <w:r>
        <w:rPr>
          <w:rFonts w:ascii="Times New Roman" w:eastAsia="Courier New" w:hAnsi="Times New Roman" w:cs="Times New Roman"/>
          <w:color w:val="000000"/>
          <w:sz w:val="20"/>
          <w:szCs w:val="20"/>
          <w:lang w:val="uk-UA" w:eastAsia="uk-UA" w:bidi="uk-UA"/>
        </w:rPr>
        <w:t xml:space="preserve"> – документ у письмовій формі, який надається Позичальнику до укладення Договору, а після укладення Договору стає його невід’ємною частиною та містить інформацію</w:t>
      </w:r>
      <w:r w:rsidR="00A74D67">
        <w:rPr>
          <w:rFonts w:ascii="Times New Roman" w:eastAsia="Courier New" w:hAnsi="Times New Roman" w:cs="Times New Roman"/>
          <w:color w:val="000000"/>
          <w:sz w:val="20"/>
          <w:szCs w:val="20"/>
          <w:lang w:val="uk-UA" w:eastAsia="uk-UA" w:bidi="uk-UA"/>
        </w:rPr>
        <w:t>,</w:t>
      </w:r>
      <w:r>
        <w:rPr>
          <w:rFonts w:ascii="Times New Roman" w:eastAsia="Courier New" w:hAnsi="Times New Roman" w:cs="Times New Roman"/>
          <w:color w:val="000000"/>
          <w:sz w:val="20"/>
          <w:szCs w:val="20"/>
          <w:lang w:val="uk-UA" w:eastAsia="uk-UA" w:bidi="uk-UA"/>
        </w:rPr>
        <w:t xml:space="preserve"> надання якої передбачене ст. 9 Закону України «Про споживче кредитування». </w:t>
      </w:r>
    </w:p>
    <w:p w:rsidR="00986F6B" w:rsidRPr="00986F6B" w:rsidRDefault="00986F6B" w:rsidP="00986F6B">
      <w:pPr>
        <w:widowControl w:val="0"/>
        <w:tabs>
          <w:tab w:val="left" w:pos="2340"/>
        </w:tabs>
        <w:spacing w:before="120" w:after="0" w:line="240" w:lineRule="auto"/>
        <w:ind w:right="20"/>
        <w:jc w:val="both"/>
        <w:rPr>
          <w:rFonts w:ascii="Times New Roman" w:eastAsia="Courier New" w:hAnsi="Times New Roman" w:cs="Times New Roman"/>
          <w:b/>
          <w:color w:val="000000"/>
          <w:sz w:val="20"/>
          <w:szCs w:val="20"/>
          <w:lang w:val="uk-UA" w:eastAsia="uk-UA" w:bidi="uk-UA"/>
        </w:rPr>
      </w:pPr>
      <w:r w:rsidRPr="00986F6B">
        <w:rPr>
          <w:rFonts w:ascii="Times New Roman" w:eastAsia="Courier New" w:hAnsi="Times New Roman" w:cs="Times New Roman"/>
          <w:b/>
          <w:color w:val="000000"/>
          <w:sz w:val="20"/>
          <w:szCs w:val="20"/>
          <w:lang w:val="uk-UA" w:eastAsia="uk-UA" w:bidi="uk-UA"/>
        </w:rPr>
        <w:t xml:space="preserve">Реальна річна процентна ставка – </w:t>
      </w:r>
      <w:r w:rsidRPr="00986F6B">
        <w:rPr>
          <w:rFonts w:ascii="Times New Roman" w:eastAsia="Courier New" w:hAnsi="Times New Roman" w:cs="Times New Roman"/>
          <w:color w:val="000000"/>
          <w:sz w:val="20"/>
          <w:szCs w:val="20"/>
          <w:lang w:val="uk-UA" w:eastAsia="uk-UA" w:bidi="uk-UA"/>
        </w:rPr>
        <w:t xml:space="preserve">загальні витрати за </w:t>
      </w:r>
      <w:r w:rsidR="00CB2015">
        <w:rPr>
          <w:rFonts w:ascii="Times New Roman" w:eastAsia="Courier New" w:hAnsi="Times New Roman" w:cs="Times New Roman"/>
          <w:color w:val="000000"/>
          <w:sz w:val="20"/>
          <w:szCs w:val="20"/>
          <w:lang w:val="uk-UA" w:eastAsia="uk-UA" w:bidi="uk-UA"/>
        </w:rPr>
        <w:t>Споживчим кредитом</w:t>
      </w:r>
      <w:r w:rsidRPr="00986F6B">
        <w:rPr>
          <w:rFonts w:ascii="Times New Roman" w:eastAsia="Courier New" w:hAnsi="Times New Roman" w:cs="Times New Roman"/>
          <w:color w:val="000000"/>
          <w:sz w:val="20"/>
          <w:szCs w:val="20"/>
          <w:lang w:val="uk-UA" w:eastAsia="uk-UA" w:bidi="uk-UA"/>
        </w:rPr>
        <w:t>, виражені у процентах річних від загального розміру виданого кредиту.</w:t>
      </w:r>
    </w:p>
    <w:p w:rsidR="001C4FE9" w:rsidRDefault="001C4FE9" w:rsidP="001C4FE9">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b/>
          <w:color w:val="000000"/>
          <w:sz w:val="20"/>
          <w:szCs w:val="20"/>
          <w:lang w:val="uk-UA" w:eastAsia="uk-UA" w:bidi="uk-UA"/>
        </w:rPr>
        <w:t>Споживчий кредит</w:t>
      </w:r>
      <w:r w:rsidRPr="001C4FE9">
        <w:rPr>
          <w:rFonts w:ascii="Times New Roman" w:eastAsia="Courier New" w:hAnsi="Times New Roman" w:cs="Times New Roman"/>
          <w:b/>
          <w:color w:val="000000"/>
          <w:sz w:val="20"/>
          <w:szCs w:val="20"/>
          <w:lang w:val="uk-UA" w:eastAsia="uk-UA" w:bidi="uk-UA"/>
        </w:rPr>
        <w:t xml:space="preserve"> - </w:t>
      </w:r>
      <w:r w:rsidRPr="001C4FE9">
        <w:rPr>
          <w:rFonts w:ascii="Times New Roman" w:eastAsia="Courier New" w:hAnsi="Times New Roman" w:cs="Times New Roman"/>
          <w:color w:val="000000"/>
          <w:sz w:val="20"/>
          <w:szCs w:val="20"/>
          <w:lang w:val="uk-UA" w:eastAsia="uk-UA" w:bidi="uk-UA"/>
        </w:rPr>
        <w:t>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395DE1" w:rsidRPr="00986F6B" w:rsidRDefault="00395DE1" w:rsidP="001C4FE9">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sidRPr="00395DE1">
        <w:rPr>
          <w:rFonts w:ascii="Times New Roman" w:eastAsia="Courier New" w:hAnsi="Times New Roman" w:cs="Times New Roman"/>
          <w:b/>
          <w:color w:val="000000"/>
          <w:sz w:val="20"/>
          <w:szCs w:val="20"/>
          <w:lang w:val="uk-UA" w:eastAsia="uk-UA" w:bidi="uk-UA"/>
        </w:rPr>
        <w:t>Щомісячна комісія</w:t>
      </w:r>
      <w:r>
        <w:rPr>
          <w:rFonts w:ascii="Times New Roman" w:eastAsia="Courier New" w:hAnsi="Times New Roman" w:cs="Times New Roman"/>
          <w:color w:val="000000"/>
          <w:sz w:val="20"/>
          <w:szCs w:val="20"/>
          <w:lang w:val="uk-UA" w:eastAsia="uk-UA" w:bidi="uk-UA"/>
        </w:rPr>
        <w:t xml:space="preserve"> – комісія Банку за </w:t>
      </w:r>
      <w:r w:rsidR="00617588">
        <w:rPr>
          <w:rFonts w:ascii="Times New Roman" w:eastAsia="Courier New" w:hAnsi="Times New Roman" w:cs="Times New Roman"/>
          <w:color w:val="000000"/>
          <w:sz w:val="20"/>
          <w:szCs w:val="20"/>
          <w:lang w:val="uk-UA" w:eastAsia="uk-UA" w:bidi="uk-UA"/>
        </w:rPr>
        <w:t>переказ</w:t>
      </w:r>
      <w:r>
        <w:rPr>
          <w:rFonts w:ascii="Times New Roman" w:eastAsia="Courier New" w:hAnsi="Times New Roman" w:cs="Times New Roman"/>
          <w:color w:val="000000"/>
          <w:sz w:val="20"/>
          <w:szCs w:val="20"/>
          <w:lang w:val="uk-UA" w:eastAsia="uk-UA" w:bidi="uk-UA"/>
        </w:rPr>
        <w:t xml:space="preserve"> коштів </w:t>
      </w:r>
      <w:r w:rsidR="00617588">
        <w:rPr>
          <w:rFonts w:ascii="Times New Roman" w:eastAsia="Courier New" w:hAnsi="Times New Roman" w:cs="Times New Roman"/>
          <w:color w:val="000000"/>
          <w:sz w:val="20"/>
          <w:szCs w:val="20"/>
          <w:lang w:val="uk-UA" w:eastAsia="uk-UA" w:bidi="uk-UA"/>
        </w:rPr>
        <w:t xml:space="preserve">та приймання готівки </w:t>
      </w:r>
      <w:r>
        <w:rPr>
          <w:rFonts w:ascii="Times New Roman" w:eastAsia="Courier New" w:hAnsi="Times New Roman" w:cs="Times New Roman"/>
          <w:color w:val="000000"/>
          <w:sz w:val="20"/>
          <w:szCs w:val="20"/>
          <w:lang w:val="uk-UA" w:eastAsia="uk-UA" w:bidi="uk-UA"/>
        </w:rPr>
        <w:t>на рахунки</w:t>
      </w:r>
      <w:r w:rsidR="00617588">
        <w:rPr>
          <w:rFonts w:ascii="Times New Roman" w:eastAsia="Courier New" w:hAnsi="Times New Roman" w:cs="Times New Roman"/>
          <w:color w:val="000000"/>
          <w:sz w:val="20"/>
          <w:szCs w:val="20"/>
          <w:lang w:val="uk-UA" w:eastAsia="uk-UA" w:bidi="uk-UA"/>
        </w:rPr>
        <w:t xml:space="preserve"> в</w:t>
      </w:r>
      <w:r>
        <w:rPr>
          <w:rFonts w:ascii="Times New Roman" w:eastAsia="Courier New" w:hAnsi="Times New Roman" w:cs="Times New Roman"/>
          <w:color w:val="000000"/>
          <w:sz w:val="20"/>
          <w:szCs w:val="20"/>
          <w:lang w:val="uk-UA" w:eastAsia="uk-UA" w:bidi="uk-UA"/>
        </w:rPr>
        <w:t xml:space="preserve"> </w:t>
      </w:r>
      <w:r w:rsidR="00617588">
        <w:rPr>
          <w:rFonts w:ascii="Times New Roman" w:eastAsia="Courier New" w:hAnsi="Times New Roman" w:cs="Times New Roman"/>
          <w:color w:val="000000"/>
          <w:sz w:val="20"/>
          <w:szCs w:val="20"/>
          <w:lang w:val="uk-UA" w:eastAsia="uk-UA" w:bidi="uk-UA"/>
        </w:rPr>
        <w:t>Банку</w:t>
      </w:r>
      <w:r w:rsidR="007946A5">
        <w:rPr>
          <w:rFonts w:ascii="Times New Roman" w:eastAsia="Courier New" w:hAnsi="Times New Roman" w:cs="Times New Roman"/>
          <w:color w:val="000000"/>
          <w:sz w:val="20"/>
          <w:szCs w:val="20"/>
          <w:lang w:val="uk-UA" w:eastAsia="uk-UA" w:bidi="uk-UA"/>
        </w:rPr>
        <w:t xml:space="preserve"> для погашення Боргових зобов’язань</w:t>
      </w:r>
      <w:r w:rsidR="00A74D67">
        <w:rPr>
          <w:rFonts w:ascii="Times New Roman" w:eastAsia="Courier New" w:hAnsi="Times New Roman" w:cs="Times New Roman"/>
          <w:color w:val="000000"/>
          <w:sz w:val="20"/>
          <w:szCs w:val="20"/>
          <w:lang w:val="uk-UA" w:eastAsia="uk-UA" w:bidi="uk-UA"/>
        </w:rPr>
        <w:t>, яка</w:t>
      </w:r>
      <w:r w:rsidR="00062CDA">
        <w:rPr>
          <w:rFonts w:ascii="Times New Roman" w:eastAsia="Courier New" w:hAnsi="Times New Roman" w:cs="Times New Roman"/>
          <w:color w:val="000000"/>
          <w:sz w:val="20"/>
          <w:szCs w:val="20"/>
          <w:lang w:val="uk-UA" w:eastAsia="uk-UA" w:bidi="uk-UA"/>
        </w:rPr>
        <w:t xml:space="preserve"> зазначається в Тарифах</w:t>
      </w:r>
      <w:r>
        <w:rPr>
          <w:rFonts w:ascii="Times New Roman" w:eastAsia="Courier New" w:hAnsi="Times New Roman" w:cs="Times New Roman"/>
          <w:color w:val="000000"/>
          <w:sz w:val="20"/>
          <w:szCs w:val="20"/>
          <w:lang w:val="uk-UA" w:eastAsia="uk-UA" w:bidi="uk-UA"/>
        </w:rPr>
        <w:t>.</w:t>
      </w:r>
    </w:p>
    <w:p w:rsidR="00986F6B" w:rsidRPr="00986F6B"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bCs/>
          <w:color w:val="000000"/>
          <w:sz w:val="20"/>
          <w:szCs w:val="20"/>
          <w:lang w:val="uk-UA" w:eastAsia="uk-UA" w:bidi="uk-UA"/>
        </w:rPr>
      </w:pPr>
      <w:r w:rsidRPr="00986F6B">
        <w:rPr>
          <w:rFonts w:ascii="Times New Roman" w:eastAsia="Courier New" w:hAnsi="Times New Roman" w:cs="Times New Roman"/>
          <w:bCs/>
          <w:color w:val="000000"/>
          <w:sz w:val="20"/>
          <w:szCs w:val="20"/>
          <w:lang w:val="uk-UA" w:eastAsia="uk-UA" w:bidi="uk-UA"/>
        </w:rPr>
        <w:t>Терміни, що використовуються в цих Умовах із великої літери, є визначеними термінами і мають такі значення, які визначені для них в цих Умовах. Інші терміни, що використовуються в цих Умовах із великої літери, є визначеними термінами і мають такі значення, які визначені для них в Договорі комплексного обслуговування (у т.ч. Правилах, Заявах). Заголовки в Умовах використовуються для зручності і не впливають на тлумачення положень цих Умов.</w:t>
      </w:r>
    </w:p>
    <w:p w:rsidR="00986F6B" w:rsidRPr="00986F6B" w:rsidRDefault="00986F6B" w:rsidP="00986F6B">
      <w:pPr>
        <w:widowControl w:val="0"/>
        <w:spacing w:before="120" w:after="120" w:line="240" w:lineRule="auto"/>
        <w:jc w:val="both"/>
        <w:rPr>
          <w:rFonts w:ascii="Times New Roman" w:eastAsia="Courier New" w:hAnsi="Times New Roman" w:cs="Times New Roman"/>
          <w:color w:val="000000"/>
          <w:sz w:val="20"/>
          <w:szCs w:val="20"/>
          <w:lang w:val="uk-UA" w:eastAsia="uk-UA" w:bidi="uk-UA"/>
        </w:rPr>
      </w:pPr>
      <w:r w:rsidRPr="00986F6B">
        <w:rPr>
          <w:rFonts w:ascii="Times New Roman" w:eastAsia="Courier New" w:hAnsi="Times New Roman" w:cs="Times New Roman"/>
          <w:color w:val="000000"/>
          <w:sz w:val="20"/>
          <w:szCs w:val="20"/>
          <w:lang w:val="uk-UA" w:eastAsia="uk-UA" w:bidi="uk-UA"/>
        </w:rPr>
        <w:t xml:space="preserve">Усі інші терміни, значення яких не визначено Договором комплексного обслуговування з усіма додатками та доповненнями до нього, вживаються в значеннях, які визначені для них нормативно-правовими актами </w:t>
      </w:r>
      <w:r w:rsidRPr="00986F6B">
        <w:rPr>
          <w:rFonts w:ascii="Times New Roman" w:eastAsia="Courier New" w:hAnsi="Times New Roman" w:cs="Times New Roman"/>
          <w:color w:val="000000"/>
          <w:sz w:val="20"/>
          <w:szCs w:val="20"/>
          <w:lang w:val="uk-UA" w:eastAsia="uk-UA" w:bidi="uk-UA"/>
        </w:rPr>
        <w:lastRenderedPageBreak/>
        <w:t xml:space="preserve">Національного банку України, іншими актами чинного законодавства України.  </w:t>
      </w:r>
    </w:p>
    <w:p w:rsidR="00986F6B" w:rsidRDefault="00986F6B" w:rsidP="00986F6B">
      <w:pPr>
        <w:widowControl w:val="0"/>
        <w:spacing w:before="120" w:after="120" w:line="240" w:lineRule="auto"/>
        <w:jc w:val="both"/>
        <w:rPr>
          <w:rFonts w:ascii="Times New Roman" w:eastAsia="Courier New" w:hAnsi="Times New Roman" w:cs="Times New Roman"/>
          <w:color w:val="000000"/>
          <w:sz w:val="20"/>
          <w:szCs w:val="20"/>
          <w:lang w:val="uk-UA" w:eastAsia="uk-UA" w:bidi="uk-UA"/>
        </w:rPr>
      </w:pPr>
      <w:r w:rsidRPr="00986F6B">
        <w:rPr>
          <w:rFonts w:ascii="Times New Roman" w:eastAsia="Courier New" w:hAnsi="Times New Roman" w:cs="Times New Roman"/>
          <w:color w:val="000000"/>
          <w:sz w:val="20"/>
          <w:szCs w:val="20"/>
          <w:lang w:val="uk-UA" w:eastAsia="uk-UA" w:bidi="uk-UA"/>
        </w:rPr>
        <w:t xml:space="preserve">Посилання в даних Умовах та Правилах на Картковий рахунок означає посилання на Картковий рахунок із усіма його різновидами, видами та додатковими параметрами, передбаченими ДКО, окрім випадків, якщо в ДКО прямо не передбачено інше.  </w:t>
      </w:r>
    </w:p>
    <w:p w:rsidR="00986F6B" w:rsidRPr="00986F6B" w:rsidRDefault="00FF3A58" w:rsidP="00FF3A58">
      <w:pPr>
        <w:keepNext/>
        <w:keepLines/>
        <w:widowControl w:val="0"/>
        <w:tabs>
          <w:tab w:val="left" w:pos="3129"/>
        </w:tabs>
        <w:spacing w:after="168" w:line="180" w:lineRule="exact"/>
        <w:jc w:val="center"/>
        <w:outlineLvl w:val="0"/>
        <w:rPr>
          <w:rFonts w:ascii="Times New Roman" w:eastAsia="Courier New" w:hAnsi="Times New Roman" w:cs="Times New Roman"/>
          <w:b/>
          <w:color w:val="000000"/>
          <w:sz w:val="20"/>
          <w:szCs w:val="20"/>
          <w:lang w:val="uk-UA" w:eastAsia="uk-UA" w:bidi="uk-UA"/>
        </w:rPr>
      </w:pPr>
      <w:bookmarkStart w:id="9" w:name="bookmark1"/>
      <w:bookmarkStart w:id="10" w:name="_Toc424896257"/>
      <w:bookmarkStart w:id="11" w:name="_Toc424896268"/>
      <w:bookmarkStart w:id="12" w:name="_Toc424896281"/>
      <w:bookmarkStart w:id="13" w:name="_Toc424896292"/>
      <w:bookmarkStart w:id="14" w:name="_Toc424896420"/>
      <w:bookmarkStart w:id="15" w:name="_Toc424906293"/>
      <w:r>
        <w:rPr>
          <w:rFonts w:ascii="Times New Roman" w:eastAsia="Arial Unicode MS" w:hAnsi="Times New Roman" w:cs="Times New Roman"/>
          <w:b/>
          <w:color w:val="000000"/>
          <w:sz w:val="20"/>
          <w:szCs w:val="20"/>
          <w:lang w:val="uk-UA" w:eastAsia="uk-UA" w:bidi="uk-UA"/>
        </w:rPr>
        <w:t xml:space="preserve">2. </w:t>
      </w:r>
      <w:r w:rsidR="00061794">
        <w:rPr>
          <w:rFonts w:ascii="Times New Roman" w:eastAsia="Arial Unicode MS" w:hAnsi="Times New Roman" w:cs="Times New Roman"/>
          <w:b/>
          <w:color w:val="000000"/>
          <w:sz w:val="20"/>
          <w:szCs w:val="20"/>
          <w:lang w:val="uk-UA" w:eastAsia="uk-UA" w:bidi="uk-UA"/>
        </w:rPr>
        <w:t>Порядок</w:t>
      </w:r>
      <w:r w:rsidR="00986F6B" w:rsidRPr="00986F6B">
        <w:rPr>
          <w:rFonts w:ascii="Times New Roman" w:eastAsia="Arial Unicode MS" w:hAnsi="Times New Roman" w:cs="Times New Roman"/>
          <w:b/>
          <w:color w:val="000000"/>
          <w:sz w:val="20"/>
          <w:szCs w:val="20"/>
          <w:lang w:val="uk-UA" w:eastAsia="uk-UA" w:bidi="uk-UA"/>
        </w:rPr>
        <w:t xml:space="preserve"> </w:t>
      </w:r>
      <w:bookmarkEnd w:id="9"/>
      <w:bookmarkEnd w:id="10"/>
      <w:bookmarkEnd w:id="11"/>
      <w:bookmarkEnd w:id="12"/>
      <w:bookmarkEnd w:id="13"/>
      <w:bookmarkEnd w:id="14"/>
      <w:bookmarkEnd w:id="15"/>
      <w:r w:rsidR="00061794">
        <w:rPr>
          <w:rFonts w:ascii="Times New Roman" w:eastAsia="Arial Unicode MS" w:hAnsi="Times New Roman" w:cs="Times New Roman"/>
          <w:b/>
          <w:color w:val="000000"/>
          <w:sz w:val="20"/>
          <w:szCs w:val="20"/>
          <w:lang w:val="uk-UA" w:eastAsia="uk-UA" w:bidi="uk-UA"/>
        </w:rPr>
        <w:t>надання Споживчого кредиту</w:t>
      </w:r>
    </w:p>
    <w:p w:rsidR="00620FAC" w:rsidRDefault="00620FAC" w:rsidP="00620FAC">
      <w:pPr>
        <w:widowControl w:val="0"/>
        <w:tabs>
          <w:tab w:val="left" w:pos="567"/>
        </w:tabs>
        <w:spacing w:after="0" w:line="226" w:lineRule="exact"/>
        <w:ind w:right="20"/>
        <w:jc w:val="both"/>
        <w:rPr>
          <w:rFonts w:ascii="Times New Roman" w:eastAsia="Arial Unicode MS" w:hAnsi="Times New Roman" w:cs="Times New Roman"/>
          <w:color w:val="000000"/>
          <w:sz w:val="20"/>
          <w:szCs w:val="20"/>
          <w:lang w:val="uk-UA" w:eastAsia="uk-UA" w:bidi="uk-UA"/>
        </w:rPr>
      </w:pPr>
      <w:r>
        <w:rPr>
          <w:rFonts w:ascii="Times New Roman" w:eastAsia="Arial Unicode MS" w:hAnsi="Times New Roman" w:cs="Times New Roman"/>
          <w:color w:val="000000"/>
          <w:sz w:val="20"/>
          <w:szCs w:val="20"/>
          <w:lang w:val="uk-UA" w:eastAsia="uk-UA" w:bidi="uk-UA"/>
        </w:rPr>
        <w:t>2.1.</w:t>
      </w:r>
      <w:r w:rsidR="00986F6B" w:rsidRPr="00986F6B">
        <w:rPr>
          <w:rFonts w:ascii="Times New Roman" w:eastAsia="Arial Unicode MS" w:hAnsi="Times New Roman" w:cs="Times New Roman"/>
          <w:color w:val="000000"/>
          <w:sz w:val="20"/>
          <w:szCs w:val="20"/>
          <w:lang w:val="uk-UA" w:eastAsia="uk-UA" w:bidi="uk-UA"/>
        </w:rPr>
        <w:t xml:space="preserve"> </w:t>
      </w:r>
      <w:r>
        <w:rPr>
          <w:rFonts w:ascii="Times New Roman" w:eastAsia="Courier New" w:hAnsi="Times New Roman" w:cs="Times New Roman"/>
          <w:bCs/>
          <w:color w:val="000000"/>
          <w:sz w:val="20"/>
          <w:szCs w:val="20"/>
          <w:lang w:val="uk-UA" w:eastAsia="uk-UA" w:bidi="uk-UA"/>
        </w:rPr>
        <w:t>Споживчий кредит надається</w:t>
      </w:r>
      <w:r w:rsidR="00986F6B" w:rsidRPr="00986F6B">
        <w:rPr>
          <w:rFonts w:ascii="Times New Roman" w:eastAsia="Courier New" w:hAnsi="Times New Roman" w:cs="Times New Roman"/>
          <w:bCs/>
          <w:color w:val="000000"/>
          <w:sz w:val="20"/>
          <w:szCs w:val="20"/>
          <w:lang w:val="uk-UA" w:eastAsia="uk-UA" w:bidi="uk-UA"/>
        </w:rPr>
        <w:t xml:space="preserve"> Позичальнику за умови прийняття рішення уповноваженим органом Банку щодо</w:t>
      </w:r>
      <w:r w:rsidR="00986F6B" w:rsidRPr="00986F6B">
        <w:rPr>
          <w:rFonts w:ascii="Times New Roman" w:eastAsia="Arial Unicode MS" w:hAnsi="Times New Roman" w:cs="Times New Roman"/>
          <w:color w:val="000000"/>
          <w:sz w:val="20"/>
          <w:szCs w:val="20"/>
          <w:lang w:val="uk-UA" w:eastAsia="uk-UA" w:bidi="uk-UA"/>
        </w:rPr>
        <w:t xml:space="preserve"> фінансування (надання </w:t>
      </w:r>
      <w:r>
        <w:rPr>
          <w:rFonts w:ascii="Times New Roman" w:eastAsia="Arial Unicode MS" w:hAnsi="Times New Roman" w:cs="Times New Roman"/>
          <w:color w:val="000000"/>
          <w:sz w:val="20"/>
          <w:szCs w:val="20"/>
          <w:lang w:val="uk-UA" w:eastAsia="uk-UA" w:bidi="uk-UA"/>
        </w:rPr>
        <w:t>Споживчого кредиту)</w:t>
      </w:r>
      <w:r w:rsidR="00986F6B" w:rsidRPr="00986F6B">
        <w:rPr>
          <w:rFonts w:ascii="Times New Roman" w:eastAsia="Arial Unicode MS" w:hAnsi="Times New Roman" w:cs="Times New Roman"/>
          <w:color w:val="000000"/>
          <w:sz w:val="20"/>
          <w:szCs w:val="20"/>
          <w:lang w:val="uk-UA" w:eastAsia="uk-UA" w:bidi="uk-UA"/>
        </w:rPr>
        <w:t xml:space="preserve"> </w:t>
      </w:r>
      <w:r w:rsidR="00061794">
        <w:rPr>
          <w:rFonts w:ascii="Times New Roman" w:eastAsia="Arial Unicode MS" w:hAnsi="Times New Roman" w:cs="Times New Roman"/>
          <w:color w:val="000000"/>
          <w:sz w:val="20"/>
          <w:szCs w:val="20"/>
          <w:lang w:val="uk-UA" w:eastAsia="uk-UA" w:bidi="uk-UA"/>
        </w:rPr>
        <w:t>т</w:t>
      </w:r>
      <w:r w:rsidR="00986F6B" w:rsidRPr="00986F6B">
        <w:rPr>
          <w:rFonts w:ascii="Times New Roman" w:eastAsia="Arial Unicode MS" w:hAnsi="Times New Roman" w:cs="Times New Roman"/>
          <w:color w:val="000000"/>
          <w:sz w:val="20"/>
          <w:szCs w:val="20"/>
          <w:lang w:val="uk-UA" w:eastAsia="uk-UA" w:bidi="uk-UA"/>
        </w:rPr>
        <w:t>а надання</w:t>
      </w:r>
      <w:r>
        <w:rPr>
          <w:rFonts w:ascii="Times New Roman" w:eastAsia="Arial Unicode MS" w:hAnsi="Times New Roman" w:cs="Times New Roman"/>
          <w:color w:val="000000"/>
          <w:sz w:val="20"/>
          <w:szCs w:val="20"/>
          <w:lang w:val="uk-UA" w:eastAsia="uk-UA" w:bidi="uk-UA"/>
        </w:rPr>
        <w:t xml:space="preserve"> Позичальником до</w:t>
      </w:r>
      <w:r w:rsidR="00986F6B" w:rsidRPr="00986F6B">
        <w:rPr>
          <w:rFonts w:ascii="Times New Roman" w:eastAsia="Arial Unicode MS" w:hAnsi="Times New Roman" w:cs="Times New Roman"/>
          <w:color w:val="000000"/>
          <w:sz w:val="20"/>
          <w:szCs w:val="20"/>
          <w:lang w:val="uk-UA" w:eastAsia="uk-UA" w:bidi="uk-UA"/>
        </w:rPr>
        <w:t xml:space="preserve"> Банку необхідних документів.</w:t>
      </w:r>
    </w:p>
    <w:p w:rsidR="003741FF" w:rsidRPr="004C0997" w:rsidRDefault="003741FF" w:rsidP="003741FF">
      <w:pPr>
        <w:widowControl w:val="0"/>
        <w:tabs>
          <w:tab w:val="left" w:pos="567"/>
        </w:tabs>
        <w:spacing w:after="0" w:line="226" w:lineRule="exact"/>
        <w:ind w:right="20"/>
        <w:jc w:val="both"/>
        <w:rPr>
          <w:rFonts w:ascii="Times New Roman" w:eastAsia="Courier New" w:hAnsi="Times New Roman" w:cs="Times New Roman"/>
          <w:color w:val="000000"/>
          <w:sz w:val="20"/>
          <w:szCs w:val="20"/>
          <w:highlight w:val="yellow"/>
          <w:lang w:val="uk-UA" w:eastAsia="uk-UA" w:bidi="uk-UA"/>
        </w:rPr>
      </w:pPr>
      <w:r>
        <w:rPr>
          <w:rFonts w:ascii="Times New Roman" w:eastAsia="Courier New" w:hAnsi="Times New Roman" w:cs="Times New Roman"/>
          <w:color w:val="000000"/>
          <w:sz w:val="20"/>
          <w:szCs w:val="20"/>
          <w:lang w:val="uk-UA" w:eastAsia="uk-UA" w:bidi="uk-UA"/>
        </w:rPr>
        <w:t xml:space="preserve">2.2. </w:t>
      </w:r>
      <w:r w:rsidRPr="00986F6B">
        <w:rPr>
          <w:rFonts w:ascii="Times New Roman" w:eastAsia="Courier New" w:hAnsi="Times New Roman" w:cs="Times New Roman"/>
          <w:color w:val="000000"/>
          <w:sz w:val="20"/>
          <w:szCs w:val="20"/>
          <w:lang w:val="uk-UA" w:eastAsia="uk-UA" w:bidi="uk-UA"/>
        </w:rPr>
        <w:t xml:space="preserve">Кредитна історія та фінансовий стан Позичальника є істотними обставинами, які впливають на прийняття Банком рішення про акцепт Заяви. У зв’язку з цим зміна таких обставин може призводити до зміни умов Договору в порядку, </w:t>
      </w:r>
      <w:r>
        <w:rPr>
          <w:rFonts w:ascii="Times New Roman" w:eastAsia="Courier New" w:hAnsi="Times New Roman" w:cs="Times New Roman"/>
          <w:color w:val="000000"/>
          <w:sz w:val="20"/>
          <w:szCs w:val="20"/>
          <w:lang w:val="uk-UA" w:eastAsia="uk-UA" w:bidi="uk-UA"/>
        </w:rPr>
        <w:t>передбаченому цими Умовами.</w:t>
      </w:r>
    </w:p>
    <w:p w:rsidR="004C0997" w:rsidRDefault="003741FF" w:rsidP="004C0997">
      <w:pPr>
        <w:widowControl w:val="0"/>
        <w:tabs>
          <w:tab w:val="left" w:pos="567"/>
        </w:tabs>
        <w:spacing w:after="0" w:line="226" w:lineRule="exact"/>
        <w:ind w:right="20"/>
        <w:jc w:val="both"/>
        <w:rPr>
          <w:rFonts w:ascii="Times New Roman" w:eastAsia="Courier New" w:hAnsi="Times New Roman" w:cs="Times New Roman"/>
          <w:color w:val="000000"/>
          <w:sz w:val="20"/>
          <w:szCs w:val="20"/>
          <w:lang w:val="uk-UA" w:eastAsia="uk-UA" w:bidi="uk-UA"/>
        </w:rPr>
      </w:pPr>
      <w:r>
        <w:rPr>
          <w:rFonts w:ascii="Times New Roman" w:eastAsia="Arial Unicode MS" w:hAnsi="Times New Roman" w:cs="Times New Roman"/>
          <w:color w:val="000000"/>
          <w:sz w:val="20"/>
          <w:szCs w:val="20"/>
          <w:lang w:val="uk-UA" w:eastAsia="uk-UA" w:bidi="uk-UA"/>
        </w:rPr>
        <w:t>2.3</w:t>
      </w:r>
      <w:r w:rsidR="00620FAC">
        <w:rPr>
          <w:rFonts w:ascii="Times New Roman" w:eastAsia="Arial Unicode MS" w:hAnsi="Times New Roman" w:cs="Times New Roman"/>
          <w:color w:val="000000"/>
          <w:sz w:val="20"/>
          <w:szCs w:val="20"/>
          <w:lang w:val="uk-UA" w:eastAsia="uk-UA" w:bidi="uk-UA"/>
        </w:rPr>
        <w:t xml:space="preserve">. </w:t>
      </w:r>
      <w:r w:rsidR="00986F6B" w:rsidRPr="00986F6B">
        <w:rPr>
          <w:rFonts w:ascii="Times New Roman" w:eastAsia="Courier New" w:hAnsi="Times New Roman" w:cs="Times New Roman"/>
          <w:color w:val="000000"/>
          <w:sz w:val="20"/>
          <w:szCs w:val="20"/>
          <w:lang w:val="uk-UA" w:eastAsia="uk-UA" w:bidi="uk-UA"/>
        </w:rPr>
        <w:t xml:space="preserve">Банк надає Позичальнику </w:t>
      </w:r>
      <w:r w:rsidR="00830C2D">
        <w:rPr>
          <w:rFonts w:ascii="Times New Roman" w:eastAsia="Courier New" w:hAnsi="Times New Roman" w:cs="Times New Roman"/>
          <w:color w:val="000000"/>
          <w:sz w:val="20"/>
          <w:szCs w:val="20"/>
          <w:lang w:val="uk-UA" w:eastAsia="uk-UA" w:bidi="uk-UA"/>
        </w:rPr>
        <w:t>Споживчий кредит</w:t>
      </w:r>
      <w:r w:rsidR="00986F6B" w:rsidRPr="00986F6B">
        <w:rPr>
          <w:rFonts w:ascii="Times New Roman" w:eastAsia="Courier New" w:hAnsi="Times New Roman" w:cs="Times New Roman"/>
          <w:color w:val="000000"/>
          <w:sz w:val="20"/>
          <w:szCs w:val="20"/>
          <w:lang w:val="uk-UA" w:eastAsia="uk-UA" w:bidi="uk-UA"/>
        </w:rPr>
        <w:t xml:space="preserve"> шляхом </w:t>
      </w:r>
      <w:r w:rsidR="00C05FDD">
        <w:rPr>
          <w:rFonts w:ascii="Times New Roman" w:eastAsia="Courier New" w:hAnsi="Times New Roman" w:cs="Times New Roman"/>
          <w:color w:val="000000"/>
          <w:sz w:val="20"/>
          <w:szCs w:val="20"/>
          <w:lang w:val="uk-UA" w:eastAsia="uk-UA" w:bidi="uk-UA"/>
        </w:rPr>
        <w:t>зарахування Банком кредитних коштів на поточний або Картковий рахунок Позичальника</w:t>
      </w:r>
      <w:r w:rsidR="00B648EC">
        <w:rPr>
          <w:rFonts w:ascii="Times New Roman" w:eastAsia="Courier New" w:hAnsi="Times New Roman" w:cs="Times New Roman"/>
          <w:color w:val="000000"/>
          <w:sz w:val="20"/>
          <w:szCs w:val="20"/>
          <w:lang w:val="uk-UA" w:eastAsia="uk-UA" w:bidi="uk-UA"/>
        </w:rPr>
        <w:t xml:space="preserve"> </w:t>
      </w:r>
      <w:r w:rsidR="00B648EC" w:rsidRPr="00A82CE0">
        <w:rPr>
          <w:rFonts w:ascii="Times New Roman" w:eastAsia="Courier New" w:hAnsi="Times New Roman" w:cs="Times New Roman"/>
          <w:color w:val="000000"/>
          <w:sz w:val="20"/>
          <w:szCs w:val="20"/>
          <w:lang w:val="uk-UA" w:eastAsia="uk-UA" w:bidi="uk-UA"/>
        </w:rPr>
        <w:t>та подальшим (якщо це обумовлено в Заяві) безготівковим переказом кредитних коштів з рахунку Позичальника згідно зі всіма дорученнями Позичальника, зазначеними в Заяві</w:t>
      </w:r>
      <w:r w:rsidR="00986F6B" w:rsidRPr="00986F6B">
        <w:rPr>
          <w:rFonts w:ascii="Times New Roman" w:eastAsia="Courier New" w:hAnsi="Times New Roman" w:cs="Times New Roman"/>
          <w:color w:val="000000"/>
          <w:sz w:val="20"/>
          <w:szCs w:val="20"/>
          <w:lang w:val="uk-UA" w:eastAsia="uk-UA" w:bidi="uk-UA"/>
        </w:rPr>
        <w:t xml:space="preserve">, а Позичальник зобов’язується належним чином використати та повернути Банку суму отриманого </w:t>
      </w:r>
      <w:r w:rsidR="00830C2D">
        <w:rPr>
          <w:rFonts w:ascii="Times New Roman" w:eastAsia="Courier New" w:hAnsi="Times New Roman" w:cs="Times New Roman"/>
          <w:color w:val="000000"/>
          <w:sz w:val="20"/>
          <w:szCs w:val="20"/>
          <w:lang w:val="uk-UA" w:eastAsia="uk-UA" w:bidi="uk-UA"/>
        </w:rPr>
        <w:t>Споживчого кредиту</w:t>
      </w:r>
      <w:r w:rsidR="00986F6B" w:rsidRPr="00986F6B">
        <w:rPr>
          <w:rFonts w:ascii="Times New Roman" w:eastAsia="Courier New" w:hAnsi="Times New Roman" w:cs="Times New Roman"/>
          <w:color w:val="000000"/>
          <w:sz w:val="20"/>
          <w:szCs w:val="20"/>
          <w:lang w:val="uk-UA" w:eastAsia="uk-UA" w:bidi="uk-UA"/>
        </w:rPr>
        <w:t xml:space="preserve">, а також сплатити відповідну плату (платежі) за користування </w:t>
      </w:r>
      <w:r w:rsidR="00830C2D">
        <w:rPr>
          <w:rFonts w:ascii="Times New Roman" w:eastAsia="Courier New" w:hAnsi="Times New Roman" w:cs="Times New Roman"/>
          <w:color w:val="000000"/>
          <w:sz w:val="20"/>
          <w:szCs w:val="20"/>
          <w:lang w:val="uk-UA" w:eastAsia="uk-UA" w:bidi="uk-UA"/>
        </w:rPr>
        <w:t>Споживч</w:t>
      </w:r>
      <w:r w:rsidR="00A74D67">
        <w:rPr>
          <w:rFonts w:ascii="Times New Roman" w:eastAsia="Courier New" w:hAnsi="Times New Roman" w:cs="Times New Roman"/>
          <w:color w:val="000000"/>
          <w:sz w:val="20"/>
          <w:szCs w:val="20"/>
          <w:lang w:val="uk-UA" w:eastAsia="uk-UA" w:bidi="uk-UA"/>
        </w:rPr>
        <w:t>им</w:t>
      </w:r>
      <w:r w:rsidR="00830C2D">
        <w:rPr>
          <w:rFonts w:ascii="Times New Roman" w:eastAsia="Courier New" w:hAnsi="Times New Roman" w:cs="Times New Roman"/>
          <w:color w:val="000000"/>
          <w:sz w:val="20"/>
          <w:szCs w:val="20"/>
          <w:lang w:val="uk-UA" w:eastAsia="uk-UA" w:bidi="uk-UA"/>
        </w:rPr>
        <w:t xml:space="preserve"> кредит</w:t>
      </w:r>
      <w:r w:rsidR="00A74D67">
        <w:rPr>
          <w:rFonts w:ascii="Times New Roman" w:eastAsia="Courier New" w:hAnsi="Times New Roman" w:cs="Times New Roman"/>
          <w:color w:val="000000"/>
          <w:sz w:val="20"/>
          <w:szCs w:val="20"/>
          <w:lang w:val="uk-UA" w:eastAsia="uk-UA" w:bidi="uk-UA"/>
        </w:rPr>
        <w:t>ом</w:t>
      </w:r>
      <w:r w:rsidR="00986F6B" w:rsidRPr="00986F6B">
        <w:rPr>
          <w:rFonts w:ascii="Times New Roman" w:eastAsia="Courier New" w:hAnsi="Times New Roman" w:cs="Times New Roman"/>
          <w:color w:val="000000"/>
          <w:sz w:val="20"/>
          <w:szCs w:val="20"/>
          <w:lang w:val="uk-UA" w:eastAsia="uk-UA" w:bidi="uk-UA"/>
        </w:rPr>
        <w:t xml:space="preserve"> і виконати всі інші зобов’язання відповідно до цих Умов та Договору.</w:t>
      </w:r>
    </w:p>
    <w:p w:rsidR="002A75AE" w:rsidRDefault="002A75AE" w:rsidP="004C0997">
      <w:pPr>
        <w:widowControl w:val="0"/>
        <w:tabs>
          <w:tab w:val="left" w:pos="567"/>
        </w:tabs>
        <w:spacing w:after="0" w:line="226" w:lineRule="exact"/>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color w:val="000000"/>
          <w:sz w:val="20"/>
          <w:szCs w:val="20"/>
          <w:lang w:val="uk-UA" w:eastAsia="uk-UA" w:bidi="uk-UA"/>
        </w:rPr>
        <w:t xml:space="preserve">2.4. Моментом (днем) надання Споживчого кредиту вважається день перерахування кредитних коштів з рахунку </w:t>
      </w:r>
      <w:r w:rsidR="00436A23">
        <w:rPr>
          <w:rFonts w:ascii="Times New Roman" w:eastAsia="Courier New" w:hAnsi="Times New Roman" w:cs="Times New Roman"/>
          <w:color w:val="000000"/>
          <w:sz w:val="20"/>
          <w:szCs w:val="20"/>
          <w:lang w:val="uk-UA" w:eastAsia="uk-UA" w:bidi="uk-UA"/>
        </w:rPr>
        <w:t xml:space="preserve">для обліку кредитної заборгованості </w:t>
      </w:r>
      <w:r>
        <w:rPr>
          <w:rFonts w:ascii="Times New Roman" w:eastAsia="Courier New" w:hAnsi="Times New Roman" w:cs="Times New Roman"/>
          <w:color w:val="000000"/>
          <w:sz w:val="20"/>
          <w:szCs w:val="20"/>
          <w:lang w:val="uk-UA" w:eastAsia="uk-UA" w:bidi="uk-UA"/>
        </w:rPr>
        <w:t>на  поточний (Картковий) рахунок Позичальника.</w:t>
      </w:r>
    </w:p>
    <w:p w:rsidR="003741FF" w:rsidRDefault="003741FF" w:rsidP="003741FF">
      <w:pPr>
        <w:widowControl w:val="0"/>
        <w:tabs>
          <w:tab w:val="left" w:pos="567"/>
        </w:tabs>
        <w:spacing w:after="0" w:line="226" w:lineRule="exact"/>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color w:val="000000"/>
          <w:sz w:val="20"/>
          <w:szCs w:val="20"/>
          <w:lang w:val="uk-UA" w:eastAsia="uk-UA" w:bidi="uk-UA"/>
        </w:rPr>
        <w:t>2.</w:t>
      </w:r>
      <w:r w:rsidR="002A75AE">
        <w:rPr>
          <w:rFonts w:ascii="Times New Roman" w:eastAsia="Courier New" w:hAnsi="Times New Roman" w:cs="Times New Roman"/>
          <w:color w:val="000000"/>
          <w:sz w:val="20"/>
          <w:szCs w:val="20"/>
          <w:lang w:val="uk-UA" w:eastAsia="uk-UA" w:bidi="uk-UA"/>
        </w:rPr>
        <w:t>5</w:t>
      </w:r>
      <w:r>
        <w:rPr>
          <w:rFonts w:ascii="Times New Roman" w:eastAsia="Courier New" w:hAnsi="Times New Roman" w:cs="Times New Roman"/>
          <w:color w:val="000000"/>
          <w:sz w:val="20"/>
          <w:szCs w:val="20"/>
          <w:lang w:val="uk-UA" w:eastAsia="uk-UA" w:bidi="uk-UA"/>
        </w:rPr>
        <w:t xml:space="preserve">. </w:t>
      </w:r>
      <w:r w:rsidRPr="00986F6B">
        <w:rPr>
          <w:rFonts w:ascii="Times New Roman" w:eastAsia="Courier New" w:hAnsi="Times New Roman" w:cs="Times New Roman"/>
          <w:color w:val="000000"/>
          <w:sz w:val="20"/>
          <w:szCs w:val="20"/>
          <w:lang w:val="uk-UA" w:eastAsia="uk-UA" w:bidi="uk-UA"/>
        </w:rPr>
        <w:t>Строк</w:t>
      </w:r>
      <w:r w:rsidR="00436A23">
        <w:rPr>
          <w:rFonts w:ascii="Times New Roman" w:eastAsia="Courier New" w:hAnsi="Times New Roman" w:cs="Times New Roman"/>
          <w:color w:val="000000"/>
          <w:sz w:val="20"/>
          <w:szCs w:val="20"/>
          <w:lang w:val="uk-UA" w:eastAsia="uk-UA" w:bidi="uk-UA"/>
        </w:rPr>
        <w:t>,</w:t>
      </w:r>
      <w:r w:rsidRPr="00986F6B">
        <w:rPr>
          <w:rFonts w:ascii="Times New Roman" w:eastAsia="Courier New" w:hAnsi="Times New Roman" w:cs="Times New Roman"/>
          <w:color w:val="000000"/>
          <w:sz w:val="20"/>
          <w:szCs w:val="20"/>
          <w:lang w:val="uk-UA" w:eastAsia="uk-UA" w:bidi="uk-UA"/>
        </w:rPr>
        <w:t xml:space="preserve"> </w:t>
      </w:r>
      <w:r>
        <w:rPr>
          <w:rFonts w:ascii="Times New Roman" w:eastAsia="Courier New" w:hAnsi="Times New Roman" w:cs="Times New Roman"/>
          <w:color w:val="000000"/>
          <w:sz w:val="20"/>
          <w:szCs w:val="20"/>
          <w:lang w:val="uk-UA" w:eastAsia="uk-UA" w:bidi="uk-UA"/>
        </w:rPr>
        <w:t>на який надається Споживчий кредит</w:t>
      </w:r>
      <w:r w:rsidR="00436A23">
        <w:rPr>
          <w:rFonts w:ascii="Times New Roman" w:eastAsia="Courier New" w:hAnsi="Times New Roman" w:cs="Times New Roman"/>
          <w:color w:val="000000"/>
          <w:sz w:val="20"/>
          <w:szCs w:val="20"/>
          <w:lang w:val="uk-UA" w:eastAsia="uk-UA" w:bidi="uk-UA"/>
        </w:rPr>
        <w:t>,</w:t>
      </w:r>
      <w:r w:rsidRPr="00986F6B">
        <w:rPr>
          <w:rFonts w:ascii="Times New Roman" w:eastAsia="Courier New" w:hAnsi="Times New Roman" w:cs="Times New Roman"/>
          <w:color w:val="000000"/>
          <w:sz w:val="20"/>
          <w:szCs w:val="20"/>
          <w:lang w:val="uk-UA" w:eastAsia="uk-UA" w:bidi="uk-UA"/>
        </w:rPr>
        <w:t xml:space="preserve"> визначається умовами Банківського продукту та зазначається в Заяві. Строк дії </w:t>
      </w:r>
      <w:r>
        <w:rPr>
          <w:rFonts w:ascii="Times New Roman" w:eastAsia="Courier New" w:hAnsi="Times New Roman" w:cs="Times New Roman"/>
          <w:color w:val="000000"/>
          <w:sz w:val="20"/>
          <w:szCs w:val="20"/>
          <w:lang w:val="uk-UA" w:eastAsia="uk-UA" w:bidi="uk-UA"/>
        </w:rPr>
        <w:t>Споживчого кредиту</w:t>
      </w:r>
      <w:r w:rsidRPr="00986F6B">
        <w:rPr>
          <w:rFonts w:ascii="Times New Roman" w:eastAsia="Courier New" w:hAnsi="Times New Roman" w:cs="Times New Roman"/>
          <w:color w:val="000000"/>
          <w:sz w:val="20"/>
          <w:szCs w:val="20"/>
          <w:lang w:val="uk-UA" w:eastAsia="uk-UA" w:bidi="uk-UA"/>
        </w:rPr>
        <w:t xml:space="preserve"> може бути змінений у випадках, визначени</w:t>
      </w:r>
      <w:r w:rsidR="0032103D">
        <w:rPr>
          <w:rFonts w:ascii="Times New Roman" w:eastAsia="Courier New" w:hAnsi="Times New Roman" w:cs="Times New Roman"/>
          <w:color w:val="000000"/>
          <w:sz w:val="20"/>
          <w:szCs w:val="20"/>
          <w:lang w:val="uk-UA" w:eastAsia="uk-UA" w:bidi="uk-UA"/>
        </w:rPr>
        <w:t>х цими Умовами та/або Договором</w:t>
      </w:r>
      <w:r w:rsidRPr="00986F6B">
        <w:rPr>
          <w:rFonts w:ascii="Times New Roman" w:eastAsia="Courier New" w:hAnsi="Times New Roman" w:cs="Times New Roman"/>
          <w:color w:val="000000"/>
          <w:sz w:val="20"/>
          <w:szCs w:val="20"/>
          <w:lang w:val="uk-UA" w:eastAsia="uk-UA" w:bidi="uk-UA"/>
        </w:rPr>
        <w:t>.</w:t>
      </w:r>
    </w:p>
    <w:p w:rsidR="00986F6B" w:rsidRPr="00986F6B" w:rsidRDefault="003741FF" w:rsidP="004C0997">
      <w:pPr>
        <w:widowControl w:val="0"/>
        <w:tabs>
          <w:tab w:val="left" w:pos="567"/>
        </w:tabs>
        <w:spacing w:after="0" w:line="226" w:lineRule="exact"/>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color w:val="000000"/>
          <w:sz w:val="20"/>
          <w:szCs w:val="20"/>
          <w:lang w:val="uk-UA" w:eastAsia="uk-UA" w:bidi="uk-UA"/>
        </w:rPr>
        <w:t>2.</w:t>
      </w:r>
      <w:r w:rsidR="002A75AE">
        <w:rPr>
          <w:rFonts w:ascii="Times New Roman" w:eastAsia="Courier New" w:hAnsi="Times New Roman" w:cs="Times New Roman"/>
          <w:color w:val="000000"/>
          <w:sz w:val="20"/>
          <w:szCs w:val="20"/>
          <w:lang w:val="uk-UA" w:eastAsia="uk-UA" w:bidi="uk-UA"/>
        </w:rPr>
        <w:t>6</w:t>
      </w:r>
      <w:r w:rsidR="004C0997">
        <w:rPr>
          <w:rFonts w:ascii="Times New Roman" w:eastAsia="Courier New" w:hAnsi="Times New Roman" w:cs="Times New Roman"/>
          <w:color w:val="000000"/>
          <w:sz w:val="20"/>
          <w:szCs w:val="20"/>
          <w:lang w:val="uk-UA" w:eastAsia="uk-UA" w:bidi="uk-UA"/>
        </w:rPr>
        <w:t xml:space="preserve">. </w:t>
      </w:r>
      <w:r w:rsidR="00986F6B" w:rsidRPr="00986F6B">
        <w:rPr>
          <w:rFonts w:ascii="Times New Roman" w:eastAsia="Courier New" w:hAnsi="Times New Roman" w:cs="Times New Roman"/>
          <w:color w:val="000000"/>
          <w:sz w:val="20"/>
          <w:szCs w:val="20"/>
          <w:lang w:val="uk-UA" w:eastAsia="uk-UA" w:bidi="uk-UA"/>
        </w:rPr>
        <w:t xml:space="preserve">Банк надає Позичальнику детальний розпис складових Загальної вартості </w:t>
      </w:r>
      <w:r w:rsidR="004C0997">
        <w:rPr>
          <w:rFonts w:ascii="Times New Roman" w:eastAsia="Courier New" w:hAnsi="Times New Roman" w:cs="Times New Roman"/>
          <w:color w:val="000000"/>
          <w:sz w:val="20"/>
          <w:szCs w:val="20"/>
          <w:lang w:val="uk-UA" w:eastAsia="uk-UA" w:bidi="uk-UA"/>
        </w:rPr>
        <w:t>Споживчого кредиту</w:t>
      </w:r>
      <w:r w:rsidR="00986F6B" w:rsidRPr="00986F6B">
        <w:rPr>
          <w:rFonts w:ascii="Times New Roman" w:eastAsia="Courier New" w:hAnsi="Times New Roman" w:cs="Times New Roman"/>
          <w:color w:val="000000"/>
          <w:sz w:val="20"/>
          <w:szCs w:val="20"/>
          <w:lang w:val="uk-UA" w:eastAsia="uk-UA" w:bidi="uk-UA"/>
        </w:rPr>
        <w:t xml:space="preserve"> та графік платежів у розрізі сум погашення</w:t>
      </w:r>
      <w:r w:rsidR="00986F6B" w:rsidRPr="00986F6B">
        <w:rPr>
          <w:rFonts w:ascii="Times New Roman" w:eastAsia="Courier New" w:hAnsi="Times New Roman" w:cs="Times New Roman"/>
          <w:color w:val="000000"/>
          <w:sz w:val="20"/>
          <w:szCs w:val="20"/>
          <w:lang w:val="ru-RU" w:eastAsia="uk-UA" w:bidi="uk-UA"/>
        </w:rPr>
        <w:t xml:space="preserve"> </w:t>
      </w:r>
      <w:r w:rsidR="00986F6B" w:rsidRPr="00986F6B">
        <w:rPr>
          <w:rFonts w:ascii="Times New Roman" w:eastAsia="Courier New" w:hAnsi="Times New Roman" w:cs="Times New Roman"/>
          <w:color w:val="000000"/>
          <w:sz w:val="20"/>
          <w:szCs w:val="20"/>
          <w:lang w:val="uk-UA" w:eastAsia="uk-UA" w:bidi="uk-UA"/>
        </w:rPr>
        <w:t>основного боргу, сплати процентів за користування кредитом, вартості всіх</w:t>
      </w:r>
      <w:r w:rsidR="00986F6B" w:rsidRPr="00986F6B">
        <w:rPr>
          <w:rFonts w:ascii="Times New Roman" w:eastAsia="Courier New" w:hAnsi="Times New Roman" w:cs="Times New Roman"/>
          <w:color w:val="000000"/>
          <w:sz w:val="20"/>
          <w:szCs w:val="20"/>
          <w:lang w:val="ru-RU" w:eastAsia="uk-UA" w:bidi="uk-UA"/>
        </w:rPr>
        <w:t xml:space="preserve"> </w:t>
      </w:r>
      <w:r w:rsidR="00986F6B" w:rsidRPr="00986F6B">
        <w:rPr>
          <w:rFonts w:ascii="Times New Roman" w:eastAsia="Courier New" w:hAnsi="Times New Roman" w:cs="Times New Roman"/>
          <w:color w:val="000000"/>
          <w:sz w:val="20"/>
          <w:szCs w:val="20"/>
          <w:lang w:val="uk-UA" w:eastAsia="uk-UA" w:bidi="uk-UA"/>
        </w:rPr>
        <w:t xml:space="preserve">додаткових та супутніх послуг </w:t>
      </w:r>
      <w:r w:rsidR="00986F6B" w:rsidRPr="002C0495">
        <w:rPr>
          <w:rFonts w:ascii="Times New Roman" w:eastAsia="Courier New" w:hAnsi="Times New Roman" w:cs="Times New Roman"/>
          <w:color w:val="000000"/>
          <w:sz w:val="20"/>
          <w:szCs w:val="20"/>
          <w:lang w:val="uk-UA" w:eastAsia="uk-UA" w:bidi="uk-UA"/>
        </w:rPr>
        <w:t>Банку</w:t>
      </w:r>
      <w:r w:rsidR="00986F6B" w:rsidRPr="00986F6B">
        <w:rPr>
          <w:rFonts w:ascii="Times New Roman" w:eastAsia="Courier New" w:hAnsi="Times New Roman" w:cs="Times New Roman"/>
          <w:color w:val="000000"/>
          <w:sz w:val="20"/>
          <w:szCs w:val="20"/>
          <w:lang w:val="uk-UA" w:eastAsia="uk-UA" w:bidi="uk-UA"/>
        </w:rPr>
        <w:t xml:space="preserve"> та кредитного посередника (за наявності)</w:t>
      </w:r>
      <w:r w:rsidR="00986F6B" w:rsidRPr="00986F6B">
        <w:rPr>
          <w:rFonts w:ascii="Times New Roman" w:eastAsia="Courier New" w:hAnsi="Times New Roman" w:cs="Times New Roman"/>
          <w:color w:val="000000"/>
          <w:sz w:val="20"/>
          <w:szCs w:val="20"/>
          <w:lang w:val="ru-RU" w:eastAsia="uk-UA" w:bidi="uk-UA"/>
        </w:rPr>
        <w:t xml:space="preserve"> </w:t>
      </w:r>
      <w:r w:rsidR="00986F6B" w:rsidRPr="00986F6B">
        <w:rPr>
          <w:rFonts w:ascii="Times New Roman" w:eastAsia="Courier New" w:hAnsi="Times New Roman" w:cs="Times New Roman"/>
          <w:color w:val="000000"/>
          <w:sz w:val="20"/>
          <w:szCs w:val="20"/>
          <w:lang w:val="uk-UA" w:eastAsia="uk-UA" w:bidi="uk-UA"/>
        </w:rPr>
        <w:t xml:space="preserve">за кожним платіжним періодом, за формою, наведеною в Додатку № </w:t>
      </w:r>
      <w:r w:rsidR="00986F6B" w:rsidRPr="00986F6B">
        <w:rPr>
          <w:rFonts w:ascii="Times New Roman" w:eastAsia="Courier New" w:hAnsi="Times New Roman" w:cs="Times New Roman"/>
          <w:color w:val="000000"/>
          <w:sz w:val="20"/>
          <w:szCs w:val="20"/>
          <w:lang w:val="ru-RU" w:eastAsia="uk-UA" w:bidi="uk-UA"/>
        </w:rPr>
        <w:t>1</w:t>
      </w:r>
      <w:r w:rsidR="00986F6B" w:rsidRPr="00986F6B">
        <w:rPr>
          <w:rFonts w:ascii="Times New Roman" w:eastAsia="Courier New" w:hAnsi="Times New Roman" w:cs="Times New Roman"/>
          <w:color w:val="000000"/>
          <w:sz w:val="20"/>
          <w:szCs w:val="20"/>
          <w:lang w:val="uk-UA" w:eastAsia="uk-UA" w:bidi="uk-UA"/>
        </w:rPr>
        <w:t xml:space="preserve"> до Договору про надання</w:t>
      </w:r>
      <w:r w:rsidR="002175FD">
        <w:rPr>
          <w:rFonts w:ascii="Times New Roman" w:eastAsia="Courier New" w:hAnsi="Times New Roman" w:cs="Times New Roman"/>
          <w:color w:val="000000"/>
          <w:sz w:val="20"/>
          <w:szCs w:val="20"/>
          <w:lang w:val="uk-UA" w:eastAsia="uk-UA" w:bidi="uk-UA"/>
        </w:rPr>
        <w:t xml:space="preserve"> кредиту</w:t>
      </w:r>
      <w:r w:rsidR="00986F6B" w:rsidRPr="00986F6B">
        <w:rPr>
          <w:rFonts w:ascii="Times New Roman" w:eastAsia="Courier New" w:hAnsi="Times New Roman" w:cs="Times New Roman"/>
          <w:color w:val="000000"/>
          <w:sz w:val="20"/>
          <w:szCs w:val="20"/>
          <w:lang w:val="uk-UA" w:eastAsia="uk-UA" w:bidi="uk-UA"/>
        </w:rPr>
        <w:t xml:space="preserve">, </w:t>
      </w:r>
      <w:r w:rsidR="0032103D">
        <w:rPr>
          <w:rFonts w:ascii="Times New Roman" w:eastAsia="Courier New" w:hAnsi="Times New Roman" w:cs="Times New Roman"/>
          <w:color w:val="000000"/>
          <w:sz w:val="20"/>
          <w:szCs w:val="20"/>
          <w:lang w:val="uk-UA" w:eastAsia="uk-UA" w:bidi="uk-UA"/>
        </w:rPr>
        <w:t>укладе</w:t>
      </w:r>
      <w:r w:rsidR="00986F6B" w:rsidRPr="00986F6B">
        <w:rPr>
          <w:rFonts w:ascii="Times New Roman" w:eastAsia="Courier New" w:hAnsi="Times New Roman" w:cs="Times New Roman"/>
          <w:color w:val="000000"/>
          <w:sz w:val="20"/>
          <w:szCs w:val="20"/>
          <w:lang w:val="uk-UA" w:eastAsia="uk-UA" w:bidi="uk-UA"/>
        </w:rPr>
        <w:t xml:space="preserve">ного </w:t>
      </w:r>
      <w:r w:rsidR="0032103D">
        <w:rPr>
          <w:rFonts w:ascii="Times New Roman" w:eastAsia="Courier New" w:hAnsi="Times New Roman" w:cs="Times New Roman"/>
          <w:color w:val="000000"/>
          <w:sz w:val="20"/>
          <w:szCs w:val="20"/>
          <w:lang w:val="uk-UA" w:eastAsia="uk-UA" w:bidi="uk-UA"/>
        </w:rPr>
        <w:t>і</w:t>
      </w:r>
      <w:r w:rsidR="00986F6B" w:rsidRPr="00986F6B">
        <w:rPr>
          <w:rFonts w:ascii="Times New Roman" w:eastAsia="Courier New" w:hAnsi="Times New Roman" w:cs="Times New Roman"/>
          <w:color w:val="000000"/>
          <w:sz w:val="20"/>
          <w:szCs w:val="20"/>
          <w:lang w:val="uk-UA" w:eastAsia="uk-UA" w:bidi="uk-UA"/>
        </w:rPr>
        <w:t>з Позичальником.</w:t>
      </w:r>
    </w:p>
    <w:p w:rsidR="00986F6B" w:rsidRPr="00986F6B" w:rsidRDefault="005D6D13" w:rsidP="00986F6B">
      <w:pPr>
        <w:tabs>
          <w:tab w:val="num" w:pos="720"/>
        </w:tabs>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w:t>
      </w:r>
      <w:r w:rsidR="0000604C">
        <w:rPr>
          <w:rFonts w:ascii="Times New Roman" w:eastAsia="Times New Roman" w:hAnsi="Times New Roman" w:cs="Times New Roman"/>
          <w:color w:val="000000"/>
          <w:sz w:val="20"/>
          <w:szCs w:val="20"/>
          <w:lang w:val="uk-UA" w:eastAsia="ru-RU"/>
        </w:rPr>
        <w:t>.7</w:t>
      </w:r>
      <w:r w:rsidR="00986F6B" w:rsidRPr="00986F6B">
        <w:rPr>
          <w:rFonts w:ascii="Times New Roman" w:eastAsia="Times New Roman" w:hAnsi="Times New Roman" w:cs="Times New Roman"/>
          <w:color w:val="000000"/>
          <w:sz w:val="20"/>
          <w:szCs w:val="20"/>
          <w:lang w:val="uk-UA" w:eastAsia="ru-RU"/>
        </w:rPr>
        <w:t>. Сторони укладенням Договору дійшли згоди, що протягом дії такого Договору Позичальник на свою вимогу може отримати в Установі Банку</w:t>
      </w:r>
      <w:r w:rsidR="002C0495">
        <w:rPr>
          <w:rFonts w:ascii="Times New Roman" w:eastAsia="Times New Roman" w:hAnsi="Times New Roman" w:cs="Times New Roman"/>
          <w:color w:val="000000"/>
          <w:sz w:val="20"/>
          <w:szCs w:val="20"/>
          <w:lang w:val="uk-UA" w:eastAsia="ru-RU"/>
        </w:rPr>
        <w:t>, в якій Позичальнику надано Споживчий кредит,</w:t>
      </w:r>
      <w:r w:rsidR="00986F6B" w:rsidRPr="00986F6B">
        <w:rPr>
          <w:rFonts w:ascii="Times New Roman" w:eastAsia="Times New Roman" w:hAnsi="Times New Roman" w:cs="Times New Roman"/>
          <w:color w:val="000000"/>
          <w:sz w:val="20"/>
          <w:szCs w:val="20"/>
          <w:lang w:val="uk-UA" w:eastAsia="ru-RU"/>
        </w:rPr>
        <w:t xml:space="preserve"> безоплатно, але не частіше одного разу на місяць, виписку </w:t>
      </w:r>
      <w:r w:rsidR="00A72366">
        <w:rPr>
          <w:rFonts w:ascii="Times New Roman" w:eastAsia="Times New Roman" w:hAnsi="Times New Roman" w:cs="Times New Roman"/>
          <w:color w:val="000000"/>
          <w:sz w:val="20"/>
          <w:szCs w:val="20"/>
          <w:lang w:val="uk-UA" w:eastAsia="ru-RU"/>
        </w:rPr>
        <w:t>з рахунку Позичальника</w:t>
      </w:r>
      <w:r w:rsidR="00986F6B" w:rsidRPr="00986F6B">
        <w:rPr>
          <w:rFonts w:ascii="Times New Roman" w:eastAsia="Times New Roman" w:hAnsi="Times New Roman" w:cs="Times New Roman"/>
          <w:color w:val="000000"/>
          <w:sz w:val="20"/>
          <w:szCs w:val="20"/>
          <w:lang w:val="uk-UA" w:eastAsia="ru-RU"/>
        </w:rPr>
        <w:t xml:space="preserve">, де вказана інформація про поточний розмір його заборгованості, розмір суми кредиту, повернутої Банку, щодо погашення заборгованості, зокрема інформацію про платежі за таким Договором, які сплачені, які належить сплатити, дати сплати у часі. </w:t>
      </w:r>
    </w:p>
    <w:p w:rsidR="00986F6B" w:rsidRDefault="005D6D13" w:rsidP="00986F6B">
      <w:pPr>
        <w:tabs>
          <w:tab w:val="num" w:pos="72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2</w:t>
      </w:r>
      <w:r w:rsidR="0000604C">
        <w:rPr>
          <w:rFonts w:ascii="Times New Roman" w:eastAsia="Times New Roman" w:hAnsi="Times New Roman" w:cs="Times New Roman"/>
          <w:color w:val="000000"/>
          <w:sz w:val="20"/>
          <w:szCs w:val="20"/>
          <w:lang w:val="uk-UA" w:eastAsia="ru-RU"/>
        </w:rPr>
        <w:t>.8</w:t>
      </w:r>
      <w:r w:rsidR="00986F6B" w:rsidRPr="00986F6B">
        <w:rPr>
          <w:rFonts w:ascii="Times New Roman" w:eastAsia="Times New Roman" w:hAnsi="Times New Roman" w:cs="Times New Roman"/>
          <w:color w:val="000000"/>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Види послуг, що надаються Банком за цими Умовами та Договором, їхня вартість зазначені в Тарифах, із якими Позичальник ознайомлюється як при укладенні ДКО, так і Договору, що є невід’ємною частиною ДКО. Позичальник оплачує надані Банком послуги в розмірах згідно з Тарифами Банку, чинними на момент надання послуг.</w:t>
      </w:r>
    </w:p>
    <w:p w:rsidR="00147E0B" w:rsidRPr="00147E0B" w:rsidRDefault="00147E0B" w:rsidP="00147E0B">
      <w:pPr>
        <w:spacing w:after="0" w:line="240" w:lineRule="auto"/>
        <w:jc w:val="both"/>
        <w:rPr>
          <w:rFonts w:ascii="Times New Roman" w:eastAsia="Times New Roman" w:hAnsi="Times New Roman" w:cs="Times New Roman"/>
          <w:color w:val="000000"/>
          <w:sz w:val="20"/>
          <w:szCs w:val="20"/>
          <w:lang w:val="uk-UA" w:eastAsia="ru-RU"/>
        </w:rPr>
      </w:pPr>
      <w:r w:rsidRPr="00147E0B">
        <w:rPr>
          <w:rFonts w:ascii="Times New Roman" w:eastAsia="Times New Roman" w:hAnsi="Times New Roman" w:cs="Times New Roman"/>
          <w:sz w:val="20"/>
          <w:szCs w:val="20"/>
          <w:lang w:val="uk-UA" w:eastAsia="ru-RU"/>
        </w:rPr>
        <w:t>2.9. Пропозиції Банку про зміну умов Договору, передбачених частиною першою статті 12 Закону України «Про споживче кредитування»</w:t>
      </w:r>
      <w:r w:rsidR="00735342">
        <w:rPr>
          <w:rFonts w:ascii="Times New Roman" w:eastAsia="Times New Roman" w:hAnsi="Times New Roman" w:cs="Times New Roman"/>
          <w:sz w:val="20"/>
          <w:szCs w:val="20"/>
          <w:lang w:val="uk-UA" w:eastAsia="ru-RU"/>
        </w:rPr>
        <w:t>,</w:t>
      </w:r>
      <w:r w:rsidRPr="00147E0B">
        <w:rPr>
          <w:rFonts w:ascii="Times New Roman" w:eastAsia="Times New Roman" w:hAnsi="Times New Roman" w:cs="Times New Roman"/>
          <w:sz w:val="20"/>
          <w:szCs w:val="20"/>
          <w:lang w:val="uk-UA" w:eastAsia="ru-RU"/>
        </w:rPr>
        <w:t xml:space="preserve"> здійсню</w:t>
      </w:r>
      <w:r w:rsidR="00735342">
        <w:rPr>
          <w:rFonts w:ascii="Times New Roman" w:eastAsia="Times New Roman" w:hAnsi="Times New Roman" w:cs="Times New Roman"/>
          <w:sz w:val="20"/>
          <w:szCs w:val="20"/>
          <w:lang w:val="uk-UA" w:eastAsia="ru-RU"/>
        </w:rPr>
        <w:t>ю</w:t>
      </w:r>
      <w:r w:rsidRPr="00147E0B">
        <w:rPr>
          <w:rFonts w:ascii="Times New Roman" w:eastAsia="Times New Roman" w:hAnsi="Times New Roman" w:cs="Times New Roman"/>
          <w:sz w:val="20"/>
          <w:szCs w:val="20"/>
          <w:lang w:val="uk-UA" w:eastAsia="ru-RU"/>
        </w:rPr>
        <w:t xml:space="preserve">ться шляхом направлення Позичальнику відповідного </w:t>
      </w:r>
      <w:r w:rsidRPr="00147E0B">
        <w:rPr>
          <w:rFonts w:ascii="Times New Roman" w:eastAsia="Courier New" w:hAnsi="Times New Roman" w:cs="Times New Roman"/>
          <w:color w:val="000000"/>
          <w:sz w:val="20"/>
          <w:szCs w:val="20"/>
        </w:rPr>
        <w:t>SMS</w:t>
      </w:r>
      <w:proofErr w:type="spellStart"/>
      <w:r w:rsidRPr="00147E0B">
        <w:rPr>
          <w:rFonts w:ascii="Times New Roman" w:eastAsia="Courier New" w:hAnsi="Times New Roman" w:cs="Times New Roman"/>
          <w:color w:val="000000"/>
          <w:sz w:val="20"/>
          <w:szCs w:val="20"/>
          <w:lang w:val="uk-UA"/>
        </w:rPr>
        <w:t>-повідомлення</w:t>
      </w:r>
      <w:proofErr w:type="spellEnd"/>
      <w:r w:rsidRPr="00147E0B">
        <w:rPr>
          <w:rFonts w:ascii="Times New Roman" w:eastAsia="Courier New" w:hAnsi="Times New Roman" w:cs="Times New Roman"/>
          <w:color w:val="000000"/>
          <w:sz w:val="20"/>
          <w:szCs w:val="20"/>
          <w:lang w:val="uk-UA"/>
        </w:rPr>
        <w:t xml:space="preserve"> на номер мобільного телефону, що зазначений Позичальником у Заяві</w:t>
      </w:r>
      <w:r w:rsidR="00735342">
        <w:rPr>
          <w:rFonts w:ascii="Times New Roman" w:eastAsia="Courier New" w:hAnsi="Times New Roman" w:cs="Times New Roman"/>
          <w:color w:val="000000"/>
          <w:sz w:val="20"/>
          <w:szCs w:val="20"/>
          <w:lang w:val="uk-UA"/>
        </w:rPr>
        <w:t>,</w:t>
      </w:r>
      <w:r w:rsidRPr="00147E0B">
        <w:rPr>
          <w:rFonts w:ascii="Times New Roman" w:eastAsia="Courier New" w:hAnsi="Times New Roman" w:cs="Times New Roman"/>
          <w:color w:val="000000"/>
          <w:sz w:val="20"/>
          <w:szCs w:val="20"/>
          <w:lang w:val="uk-UA"/>
        </w:rPr>
        <w:t xml:space="preserve"> та/або </w:t>
      </w:r>
      <w:r w:rsidRPr="00147E0B">
        <w:rPr>
          <w:rFonts w:ascii="Times New Roman" w:eastAsia="Times New Roman" w:hAnsi="Times New Roman" w:cs="Times New Roman"/>
          <w:sz w:val="20"/>
          <w:szCs w:val="20"/>
          <w:lang w:val="uk-UA" w:eastAsia="ru-RU"/>
        </w:rPr>
        <w:t>письмового повідомлення на адресу, що зазначена Позичальником у Заяві</w:t>
      </w:r>
      <w:r w:rsidR="00735342">
        <w:rPr>
          <w:rFonts w:ascii="Times New Roman" w:eastAsia="Times New Roman" w:hAnsi="Times New Roman" w:cs="Times New Roman"/>
          <w:sz w:val="20"/>
          <w:szCs w:val="20"/>
          <w:lang w:val="uk-UA" w:eastAsia="ru-RU"/>
        </w:rPr>
        <w:t>,</w:t>
      </w:r>
      <w:r w:rsidRPr="00147E0B">
        <w:rPr>
          <w:rFonts w:ascii="Times New Roman" w:eastAsia="Times New Roman" w:hAnsi="Times New Roman" w:cs="Times New Roman"/>
          <w:sz w:val="20"/>
          <w:szCs w:val="20"/>
          <w:lang w:val="uk-UA" w:eastAsia="ru-RU"/>
        </w:rPr>
        <w:t xml:space="preserve"> та/або</w:t>
      </w:r>
      <w:r w:rsidRPr="00147E0B">
        <w:rPr>
          <w:rFonts w:ascii="Times New Roman" w:eastAsia="Courier New" w:hAnsi="Times New Roman" w:cs="Times New Roman"/>
          <w:color w:val="000000"/>
          <w:sz w:val="20"/>
          <w:szCs w:val="20"/>
          <w:lang w:val="uk-UA"/>
        </w:rPr>
        <w:t xml:space="preserve"> електронного листа </w:t>
      </w:r>
      <w:r w:rsidRPr="00147E0B">
        <w:rPr>
          <w:rFonts w:ascii="Times New Roman" w:eastAsia="Courier New" w:hAnsi="Times New Roman" w:cs="Times New Roman"/>
          <w:color w:val="000000"/>
          <w:sz w:val="20"/>
          <w:szCs w:val="20"/>
          <w:lang w:val="uk-UA" w:eastAsia="uk-UA" w:bidi="uk-UA"/>
        </w:rPr>
        <w:t xml:space="preserve">на е-mail, зазначений Позичальником у Заяві, </w:t>
      </w:r>
      <w:r w:rsidRPr="00147E0B">
        <w:rPr>
          <w:rFonts w:ascii="Times New Roman" w:eastAsia="Times New Roman" w:hAnsi="Times New Roman" w:cs="Times New Roman"/>
          <w:sz w:val="20"/>
          <w:szCs w:val="20"/>
          <w:lang w:val="uk-UA" w:eastAsia="uk-UA"/>
        </w:rPr>
        <w:t xml:space="preserve">на </w:t>
      </w:r>
      <w:r w:rsidRPr="00147E0B">
        <w:rPr>
          <w:rFonts w:ascii="Times New Roman" w:eastAsia="Times New Roman" w:hAnsi="Times New Roman" w:cs="Times New Roman"/>
          <w:color w:val="000000"/>
          <w:sz w:val="20"/>
          <w:szCs w:val="20"/>
          <w:lang w:val="uk-UA" w:eastAsia="ru-RU"/>
        </w:rPr>
        <w:t>що Позичальник підписанням Договору надає свою згоду</w:t>
      </w:r>
      <w:r w:rsidRPr="00147E0B">
        <w:rPr>
          <w:rFonts w:ascii="Times New Roman" w:eastAsia="Courier New" w:hAnsi="Times New Roman" w:cs="Times New Roman"/>
          <w:color w:val="000000"/>
          <w:sz w:val="20"/>
          <w:szCs w:val="20"/>
          <w:lang w:val="uk-UA"/>
        </w:rPr>
        <w:t xml:space="preserve">. </w:t>
      </w:r>
      <w:r w:rsidRPr="00147E0B">
        <w:rPr>
          <w:rFonts w:ascii="Times New Roman" w:eastAsia="Courier New" w:hAnsi="Times New Roman" w:cs="Times New Roman"/>
          <w:color w:val="000000"/>
          <w:sz w:val="20"/>
          <w:szCs w:val="20"/>
          <w:lang w:val="uk-UA" w:eastAsia="uk-UA" w:bidi="uk-UA"/>
        </w:rPr>
        <w:t xml:space="preserve">Якщо Позичальником письмово повідомлено Банк про зміну контактних даних, зазначених в Заяві, для повідомлення Позичальника використовуються актуальні дані. </w:t>
      </w:r>
    </w:p>
    <w:p w:rsidR="00147E0B" w:rsidRPr="00147E0B" w:rsidRDefault="00147E0B" w:rsidP="00147E0B">
      <w:pPr>
        <w:tabs>
          <w:tab w:val="num" w:pos="567"/>
          <w:tab w:val="num" w:pos="720"/>
        </w:tabs>
        <w:autoSpaceDE w:val="0"/>
        <w:autoSpaceDN w:val="0"/>
        <w:adjustRightInd w:val="0"/>
        <w:spacing w:after="0" w:line="240" w:lineRule="auto"/>
        <w:jc w:val="both"/>
        <w:rPr>
          <w:rFonts w:ascii="Times New Roman" w:eastAsia="Courier New" w:hAnsi="Times New Roman" w:cs="Times New Roman"/>
          <w:color w:val="000000"/>
          <w:sz w:val="20"/>
          <w:szCs w:val="20"/>
          <w:lang w:val="uk-UA"/>
        </w:rPr>
      </w:pPr>
      <w:r w:rsidRPr="00147E0B">
        <w:rPr>
          <w:rFonts w:ascii="Times New Roman" w:eastAsia="Courier New" w:hAnsi="Times New Roman" w:cs="Times New Roman"/>
          <w:color w:val="000000"/>
          <w:sz w:val="20"/>
          <w:szCs w:val="20"/>
          <w:lang w:val="uk-UA"/>
        </w:rPr>
        <w:t>У разі направлення Банком Позичальнику будь-яких повідомлень та документів, такі повідомлення та документи будуть вважатись наданими Позичальнику відповідно з дати направлення SMS-повідомлення та/або з дати їх направлення поштовою кореспонденцією</w:t>
      </w:r>
      <w:r w:rsidRPr="00147E0B">
        <w:rPr>
          <w:rFonts w:ascii="Times New Roman" w:eastAsia="Times New Roman" w:hAnsi="Times New Roman" w:cs="Times New Roman"/>
          <w:sz w:val="20"/>
          <w:szCs w:val="20"/>
          <w:lang w:val="uk-UA" w:eastAsia="ru-RU"/>
        </w:rPr>
        <w:t xml:space="preserve"> </w:t>
      </w:r>
      <w:r w:rsidRPr="00147E0B">
        <w:rPr>
          <w:rFonts w:ascii="Times New Roman" w:eastAsia="Courier New" w:hAnsi="Times New Roman" w:cs="Times New Roman"/>
          <w:color w:val="000000"/>
          <w:sz w:val="20"/>
          <w:szCs w:val="20"/>
          <w:lang w:val="uk-UA"/>
        </w:rPr>
        <w:t>та/або з дати</w:t>
      </w:r>
      <w:r w:rsidR="003F2C61">
        <w:rPr>
          <w:rFonts w:ascii="Times New Roman" w:eastAsia="Courier New" w:hAnsi="Times New Roman" w:cs="Times New Roman"/>
          <w:color w:val="000000"/>
          <w:sz w:val="20"/>
          <w:szCs w:val="20"/>
          <w:lang w:val="uk-UA"/>
        </w:rPr>
        <w:t xml:space="preserve"> відправлення</w:t>
      </w:r>
      <w:r w:rsidRPr="00147E0B">
        <w:rPr>
          <w:rFonts w:ascii="Times New Roman" w:eastAsia="Courier New" w:hAnsi="Times New Roman" w:cs="Times New Roman"/>
          <w:color w:val="000000"/>
          <w:sz w:val="20"/>
          <w:szCs w:val="20"/>
          <w:lang w:val="uk-UA"/>
        </w:rPr>
        <w:t xml:space="preserve"> повідомлення за допомогою електронної пошти з урахуванням обраного Банком способу повідомлення. </w:t>
      </w:r>
    </w:p>
    <w:p w:rsidR="00147E0B" w:rsidRPr="00986F6B" w:rsidRDefault="00147E0B" w:rsidP="00147E0B">
      <w:pPr>
        <w:spacing w:after="0" w:line="240" w:lineRule="auto"/>
        <w:jc w:val="both"/>
        <w:rPr>
          <w:rFonts w:ascii="Times New Roman" w:eastAsia="Courier New" w:hAnsi="Times New Roman" w:cs="Times New Roman"/>
          <w:color w:val="000000"/>
          <w:sz w:val="20"/>
          <w:szCs w:val="20"/>
          <w:lang w:val="uk-UA"/>
        </w:rPr>
      </w:pPr>
      <w:r w:rsidRPr="00147E0B">
        <w:rPr>
          <w:rFonts w:ascii="Times New Roman" w:eastAsia="Courier New" w:hAnsi="Times New Roman" w:cs="Times New Roman"/>
          <w:color w:val="000000"/>
          <w:sz w:val="20"/>
          <w:szCs w:val="20"/>
          <w:lang w:val="uk-UA"/>
        </w:rPr>
        <w:t>Вказаний в цьому пункті Умов порядок повідомлення Позичальника застосовується у випадках, якщо інший порядок не встановлений будь-якими іншими пунктами цих Умов.</w:t>
      </w:r>
    </w:p>
    <w:p w:rsidR="00147E0B" w:rsidRPr="00986F6B" w:rsidRDefault="00147E0B" w:rsidP="00986F6B">
      <w:pPr>
        <w:tabs>
          <w:tab w:val="num" w:pos="720"/>
        </w:tabs>
        <w:spacing w:after="0" w:line="240" w:lineRule="auto"/>
        <w:jc w:val="both"/>
        <w:rPr>
          <w:rFonts w:ascii="Times New Roman" w:eastAsia="Times New Roman" w:hAnsi="Times New Roman" w:cs="Times New Roman"/>
          <w:color w:val="000000"/>
          <w:sz w:val="20"/>
          <w:szCs w:val="20"/>
          <w:lang w:val="uk-UA" w:eastAsia="ru-RU"/>
        </w:rPr>
      </w:pPr>
    </w:p>
    <w:p w:rsidR="00986F6B" w:rsidRPr="00986F6B" w:rsidRDefault="00517C86" w:rsidP="00517C86">
      <w:pPr>
        <w:keepNext/>
        <w:keepLines/>
        <w:widowControl w:val="0"/>
        <w:tabs>
          <w:tab w:val="left" w:pos="567"/>
        </w:tabs>
        <w:spacing w:after="168" w:line="180" w:lineRule="exact"/>
        <w:jc w:val="center"/>
        <w:outlineLvl w:val="0"/>
        <w:rPr>
          <w:rFonts w:ascii="Times New Roman" w:eastAsia="Times New Roman" w:hAnsi="Times New Roman" w:cs="Times New Roman"/>
          <w:b/>
          <w:bCs/>
          <w:color w:val="000000"/>
          <w:sz w:val="20"/>
          <w:szCs w:val="20"/>
          <w:lang w:val="uk-UA" w:eastAsia="ru-RU"/>
        </w:rPr>
      </w:pPr>
      <w:bookmarkStart w:id="16" w:name="_Toc424896259"/>
      <w:bookmarkStart w:id="17" w:name="_Toc424896270"/>
      <w:bookmarkStart w:id="18" w:name="_Toc424896283"/>
      <w:bookmarkStart w:id="19" w:name="_Toc424896294"/>
      <w:bookmarkStart w:id="20" w:name="_Toc424896422"/>
      <w:bookmarkStart w:id="21" w:name="_Toc424906295"/>
      <w:r>
        <w:rPr>
          <w:rFonts w:ascii="Times New Roman" w:eastAsia="Times New Roman" w:hAnsi="Times New Roman" w:cs="Times New Roman"/>
          <w:b/>
          <w:bCs/>
          <w:color w:val="000000"/>
          <w:sz w:val="20"/>
          <w:szCs w:val="20"/>
          <w:lang w:val="ru-RU" w:eastAsia="ru-RU"/>
        </w:rPr>
        <w:t>3.</w:t>
      </w:r>
      <w:r w:rsidRPr="00517C86">
        <w:rPr>
          <w:rFonts w:ascii="Times New Roman" w:eastAsia="Times New Roman" w:hAnsi="Times New Roman" w:cs="Times New Roman"/>
          <w:b/>
          <w:bCs/>
          <w:color w:val="000000"/>
          <w:sz w:val="20"/>
          <w:szCs w:val="20"/>
          <w:lang w:val="ru-RU" w:eastAsia="ru-RU"/>
        </w:rPr>
        <w:t xml:space="preserve"> </w:t>
      </w:r>
      <w:r w:rsidR="00986F6B" w:rsidRPr="00986F6B">
        <w:rPr>
          <w:rFonts w:ascii="Times New Roman" w:eastAsia="Times New Roman" w:hAnsi="Times New Roman" w:cs="Times New Roman"/>
          <w:b/>
          <w:bCs/>
          <w:color w:val="000000"/>
          <w:sz w:val="20"/>
          <w:szCs w:val="20"/>
          <w:lang w:val="uk-UA" w:eastAsia="ru-RU"/>
        </w:rPr>
        <w:t xml:space="preserve">Порядок погашення </w:t>
      </w:r>
      <w:r>
        <w:rPr>
          <w:rFonts w:ascii="Times New Roman" w:eastAsia="Times New Roman" w:hAnsi="Times New Roman" w:cs="Times New Roman"/>
          <w:b/>
          <w:bCs/>
          <w:color w:val="000000"/>
          <w:sz w:val="20"/>
          <w:szCs w:val="20"/>
          <w:lang w:val="uk-UA" w:eastAsia="ru-RU"/>
        </w:rPr>
        <w:t>Споживчого кредиту</w:t>
      </w:r>
      <w:r w:rsidR="00986F6B" w:rsidRPr="00986F6B">
        <w:rPr>
          <w:rFonts w:ascii="Times New Roman" w:eastAsia="Times New Roman" w:hAnsi="Times New Roman" w:cs="Times New Roman"/>
          <w:b/>
          <w:bCs/>
          <w:color w:val="000000"/>
          <w:sz w:val="20"/>
          <w:szCs w:val="20"/>
          <w:lang w:val="uk-UA" w:eastAsia="ru-RU"/>
        </w:rPr>
        <w:t xml:space="preserve"> та сплати інших платежів</w:t>
      </w:r>
      <w:bookmarkEnd w:id="16"/>
      <w:bookmarkEnd w:id="17"/>
      <w:bookmarkEnd w:id="18"/>
      <w:bookmarkEnd w:id="19"/>
      <w:bookmarkEnd w:id="20"/>
      <w:bookmarkEnd w:id="21"/>
      <w:r w:rsidR="00986F6B" w:rsidRPr="00986F6B">
        <w:rPr>
          <w:rFonts w:ascii="Times New Roman" w:eastAsia="Times New Roman" w:hAnsi="Times New Roman" w:cs="Times New Roman"/>
          <w:b/>
          <w:bCs/>
          <w:color w:val="000000"/>
          <w:sz w:val="20"/>
          <w:szCs w:val="20"/>
          <w:lang w:val="uk-UA" w:eastAsia="ru-RU"/>
        </w:rPr>
        <w:t xml:space="preserve"> </w:t>
      </w:r>
    </w:p>
    <w:p w:rsidR="0000604C" w:rsidRPr="00F65869" w:rsidRDefault="0000604C" w:rsidP="0000604C">
      <w:pPr>
        <w:widowControl w:val="0"/>
        <w:tabs>
          <w:tab w:val="left" w:pos="567"/>
        </w:tabs>
        <w:spacing w:after="0" w:line="226" w:lineRule="exact"/>
        <w:ind w:right="20"/>
        <w:jc w:val="both"/>
        <w:rPr>
          <w:rFonts w:ascii="Times New Roman" w:eastAsia="Courier New" w:hAnsi="Times New Roman" w:cs="Times New Roman"/>
          <w:color w:val="000000"/>
          <w:sz w:val="20"/>
          <w:szCs w:val="20"/>
          <w:lang w:val="uk-UA" w:eastAsia="uk-UA" w:bidi="uk-UA"/>
        </w:rPr>
      </w:pPr>
      <w:r>
        <w:rPr>
          <w:rFonts w:ascii="Times New Roman" w:eastAsia="Courier New" w:hAnsi="Times New Roman" w:cs="Times New Roman"/>
          <w:color w:val="000000"/>
          <w:sz w:val="20"/>
          <w:szCs w:val="20"/>
          <w:lang w:val="uk-UA" w:eastAsia="uk-UA" w:bidi="uk-UA"/>
        </w:rPr>
        <w:t xml:space="preserve">3.1. З моменту надання Позичальнику Споживчого кредиту у Позичальника виникає зобов’язання сплачувати Банку проценти за користування Споживчим кредитом. </w:t>
      </w:r>
      <w:r w:rsidRPr="00986F6B">
        <w:rPr>
          <w:rFonts w:ascii="Times New Roman" w:eastAsia="Times New Roman" w:hAnsi="Times New Roman" w:cs="Times New Roman"/>
          <w:color w:val="000000"/>
          <w:sz w:val="20"/>
          <w:szCs w:val="20"/>
          <w:lang w:val="uk-UA" w:eastAsia="ru-RU"/>
        </w:rPr>
        <w:t xml:space="preserve">Проценти за користування </w:t>
      </w:r>
      <w:r>
        <w:rPr>
          <w:rFonts w:ascii="Times New Roman" w:eastAsia="Times New Roman" w:hAnsi="Times New Roman" w:cs="Times New Roman"/>
          <w:color w:val="000000"/>
          <w:sz w:val="20"/>
          <w:szCs w:val="20"/>
          <w:lang w:val="uk-UA" w:eastAsia="ru-RU"/>
        </w:rPr>
        <w:t>Споживчим кредитом</w:t>
      </w:r>
      <w:r w:rsidRPr="00986F6B">
        <w:rPr>
          <w:rFonts w:ascii="Times New Roman" w:eastAsia="Times New Roman" w:hAnsi="Times New Roman" w:cs="Times New Roman"/>
          <w:color w:val="000000"/>
          <w:sz w:val="20"/>
          <w:szCs w:val="20"/>
          <w:lang w:val="uk-UA" w:eastAsia="ru-RU"/>
        </w:rPr>
        <w:t xml:space="preserve"> нараховуються з дня </w:t>
      </w:r>
      <w:r>
        <w:rPr>
          <w:rFonts w:ascii="Times New Roman" w:eastAsia="Times New Roman" w:hAnsi="Times New Roman" w:cs="Times New Roman"/>
          <w:color w:val="000000"/>
          <w:sz w:val="20"/>
          <w:szCs w:val="20"/>
          <w:lang w:val="uk-UA" w:eastAsia="ru-RU"/>
        </w:rPr>
        <w:t>надання</w:t>
      </w:r>
      <w:r w:rsidRPr="00986F6B">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Споживчого кредиту</w:t>
      </w:r>
      <w:r w:rsidRPr="00986F6B">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д</w:t>
      </w:r>
      <w:r w:rsidRPr="00986F6B">
        <w:rPr>
          <w:rFonts w:ascii="Times New Roman" w:eastAsia="Times New Roman" w:hAnsi="Times New Roman" w:cs="Times New Roman"/>
          <w:color w:val="000000"/>
          <w:sz w:val="20"/>
          <w:szCs w:val="20"/>
          <w:lang w:val="uk-UA" w:eastAsia="ru-RU"/>
        </w:rPr>
        <w:t xml:space="preserve">о повного погашення </w:t>
      </w:r>
      <w:r>
        <w:rPr>
          <w:rFonts w:ascii="Times New Roman" w:eastAsia="Times New Roman" w:hAnsi="Times New Roman" w:cs="Times New Roman"/>
          <w:color w:val="000000"/>
          <w:sz w:val="20"/>
          <w:szCs w:val="20"/>
          <w:lang w:val="uk-UA" w:eastAsia="ru-RU"/>
        </w:rPr>
        <w:t>заборгованості за Договором</w:t>
      </w:r>
      <w:r w:rsidRPr="00986F6B">
        <w:rPr>
          <w:rFonts w:ascii="Times New Roman" w:eastAsia="Times New Roman" w:hAnsi="Times New Roman" w:cs="Times New Roman"/>
          <w:color w:val="000000"/>
          <w:sz w:val="20"/>
          <w:szCs w:val="20"/>
          <w:lang w:val="uk-UA" w:eastAsia="ru-RU"/>
        </w:rPr>
        <w:t xml:space="preserve"> із застосуванням річної процентної ставки, визначеної відповідно до Договору та цих Умов.</w:t>
      </w:r>
      <w:r w:rsidRPr="00986F6B">
        <w:rPr>
          <w:rFonts w:ascii="Times New Roman" w:eastAsia="Times New Roman" w:hAnsi="Times New Roman" w:cs="Times New Roman"/>
          <w:sz w:val="20"/>
          <w:szCs w:val="20"/>
          <w:lang w:val="uk-UA" w:eastAsia="ru-RU"/>
        </w:rPr>
        <w:t xml:space="preserve"> При нарахув</w:t>
      </w:r>
      <w:r>
        <w:rPr>
          <w:rFonts w:ascii="Times New Roman" w:eastAsia="Times New Roman" w:hAnsi="Times New Roman" w:cs="Times New Roman"/>
          <w:sz w:val="20"/>
          <w:szCs w:val="20"/>
          <w:lang w:val="uk-UA" w:eastAsia="ru-RU"/>
        </w:rPr>
        <w:t>анні процентів за користування Споживчим кредитом</w:t>
      </w:r>
      <w:r w:rsidRPr="00986F6B">
        <w:rPr>
          <w:rFonts w:ascii="Times New Roman" w:eastAsia="Times New Roman" w:hAnsi="Times New Roman" w:cs="Times New Roman"/>
          <w:sz w:val="20"/>
          <w:szCs w:val="20"/>
          <w:lang w:val="uk-UA" w:eastAsia="ru-RU"/>
        </w:rPr>
        <w:t xml:space="preserve"> Банк використовує метод “факт/</w:t>
      </w:r>
      <w:proofErr w:type="spellStart"/>
      <w:r w:rsidRPr="00986F6B">
        <w:rPr>
          <w:rFonts w:ascii="Times New Roman" w:eastAsia="Times New Roman" w:hAnsi="Times New Roman" w:cs="Times New Roman"/>
          <w:sz w:val="20"/>
          <w:szCs w:val="20"/>
          <w:lang w:val="uk-UA" w:eastAsia="ru-RU"/>
        </w:rPr>
        <w:t>факт</w:t>
      </w:r>
      <w:proofErr w:type="spellEnd"/>
      <w:r w:rsidRPr="00986F6B">
        <w:rPr>
          <w:rFonts w:ascii="Times New Roman" w:eastAsia="Times New Roman" w:hAnsi="Times New Roman" w:cs="Times New Roman"/>
          <w:sz w:val="20"/>
          <w:szCs w:val="20"/>
          <w:lang w:val="uk-UA" w:eastAsia="ru-RU"/>
        </w:rPr>
        <w:t>”, тобто застосовується фактична кількість днів у місяці та в році.</w:t>
      </w:r>
    </w:p>
    <w:p w:rsidR="0000604C" w:rsidRPr="00986F6B" w:rsidRDefault="0000604C" w:rsidP="0000604C">
      <w:pPr>
        <w:widowControl w:val="0"/>
        <w:tabs>
          <w:tab w:val="left" w:pos="0"/>
        </w:tabs>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3.2. Позичальник зобов’язаний сплачувати Щомісячну комісію Банку на щомісячній основі протягом строку</w:t>
      </w:r>
      <w:r w:rsidR="00735342">
        <w:rPr>
          <w:rFonts w:ascii="Times New Roman" w:eastAsia="Times New Roman" w:hAnsi="Times New Roman" w:cs="Times New Roman"/>
          <w:color w:val="000000"/>
          <w:sz w:val="20"/>
          <w:szCs w:val="20"/>
          <w:lang w:val="uk-UA" w:eastAsia="ru-RU"/>
        </w:rPr>
        <w:t xml:space="preserve"> користування </w:t>
      </w:r>
      <w:r>
        <w:rPr>
          <w:rFonts w:ascii="Times New Roman" w:eastAsia="Times New Roman" w:hAnsi="Times New Roman" w:cs="Times New Roman"/>
          <w:color w:val="000000"/>
          <w:sz w:val="20"/>
          <w:szCs w:val="20"/>
          <w:lang w:val="uk-UA" w:eastAsia="ru-RU"/>
        </w:rPr>
        <w:t>Споживчи</w:t>
      </w:r>
      <w:r w:rsidR="00735342">
        <w:rPr>
          <w:rFonts w:ascii="Times New Roman" w:eastAsia="Times New Roman" w:hAnsi="Times New Roman" w:cs="Times New Roman"/>
          <w:color w:val="000000"/>
          <w:sz w:val="20"/>
          <w:szCs w:val="20"/>
          <w:lang w:val="uk-UA" w:eastAsia="ru-RU"/>
        </w:rPr>
        <w:t>м</w:t>
      </w:r>
      <w:r>
        <w:rPr>
          <w:rFonts w:ascii="Times New Roman" w:eastAsia="Times New Roman" w:hAnsi="Times New Roman" w:cs="Times New Roman"/>
          <w:color w:val="000000"/>
          <w:sz w:val="20"/>
          <w:szCs w:val="20"/>
          <w:lang w:val="uk-UA" w:eastAsia="ru-RU"/>
        </w:rPr>
        <w:t xml:space="preserve"> кредит</w:t>
      </w:r>
      <w:r w:rsidR="00735342">
        <w:rPr>
          <w:rFonts w:ascii="Times New Roman" w:eastAsia="Times New Roman" w:hAnsi="Times New Roman" w:cs="Times New Roman"/>
          <w:color w:val="000000"/>
          <w:sz w:val="20"/>
          <w:szCs w:val="20"/>
          <w:lang w:val="uk-UA" w:eastAsia="ru-RU"/>
        </w:rPr>
        <w:t>ом</w:t>
      </w:r>
      <w:r>
        <w:rPr>
          <w:rFonts w:ascii="Times New Roman" w:eastAsia="Times New Roman" w:hAnsi="Times New Roman" w:cs="Times New Roman"/>
          <w:color w:val="000000"/>
          <w:sz w:val="20"/>
          <w:szCs w:val="20"/>
          <w:lang w:val="uk-UA" w:eastAsia="ru-RU"/>
        </w:rPr>
        <w:t xml:space="preserve"> та в розмірі, зазначеному в Договорі та графіку платежів, якщо інше не передбачено Договором та Умовами</w:t>
      </w:r>
      <w:r w:rsidRPr="00986F6B">
        <w:rPr>
          <w:rFonts w:ascii="Times New Roman" w:eastAsia="Times New Roman" w:hAnsi="Times New Roman" w:cs="Times New Roman"/>
          <w:color w:val="000000"/>
          <w:sz w:val="20"/>
          <w:szCs w:val="20"/>
          <w:lang w:val="uk-UA" w:eastAsia="ru-RU"/>
        </w:rPr>
        <w:t xml:space="preserve">.  </w:t>
      </w:r>
    </w:p>
    <w:p w:rsidR="0000604C" w:rsidRDefault="0000604C" w:rsidP="00517C86">
      <w:pPr>
        <w:widowControl w:val="0"/>
        <w:tabs>
          <w:tab w:val="left" w:pos="0"/>
          <w:tab w:val="num" w:pos="121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3.3. </w:t>
      </w:r>
      <w:r w:rsidR="0076167E">
        <w:rPr>
          <w:rFonts w:ascii="Times New Roman" w:eastAsia="Times New Roman" w:hAnsi="Times New Roman" w:cs="Times New Roman"/>
          <w:sz w:val="20"/>
          <w:szCs w:val="20"/>
          <w:lang w:val="uk-UA" w:eastAsia="ru-RU"/>
        </w:rPr>
        <w:t xml:space="preserve">Позичальник сплачує заборгованість за Споживчим кредитом, процентами, комісією, штрафами, пенею тощо в терміни та в розмірі згідно </w:t>
      </w:r>
      <w:r w:rsidR="00735342">
        <w:rPr>
          <w:rFonts w:ascii="Times New Roman" w:eastAsia="Times New Roman" w:hAnsi="Times New Roman" w:cs="Times New Roman"/>
          <w:sz w:val="20"/>
          <w:szCs w:val="20"/>
          <w:lang w:val="uk-UA" w:eastAsia="ru-RU"/>
        </w:rPr>
        <w:t xml:space="preserve">з </w:t>
      </w:r>
      <w:r w:rsidR="0076167E">
        <w:rPr>
          <w:rFonts w:ascii="Times New Roman" w:eastAsia="Times New Roman" w:hAnsi="Times New Roman" w:cs="Times New Roman"/>
          <w:sz w:val="20"/>
          <w:szCs w:val="20"/>
          <w:lang w:val="uk-UA" w:eastAsia="ru-RU"/>
        </w:rPr>
        <w:t>умов</w:t>
      </w:r>
      <w:r w:rsidR="00735342">
        <w:rPr>
          <w:rFonts w:ascii="Times New Roman" w:eastAsia="Times New Roman" w:hAnsi="Times New Roman" w:cs="Times New Roman"/>
          <w:sz w:val="20"/>
          <w:szCs w:val="20"/>
          <w:lang w:val="uk-UA" w:eastAsia="ru-RU"/>
        </w:rPr>
        <w:t>ами</w:t>
      </w:r>
      <w:r w:rsidR="0076167E">
        <w:rPr>
          <w:rFonts w:ascii="Times New Roman" w:eastAsia="Times New Roman" w:hAnsi="Times New Roman" w:cs="Times New Roman"/>
          <w:sz w:val="20"/>
          <w:szCs w:val="20"/>
          <w:lang w:val="uk-UA" w:eastAsia="ru-RU"/>
        </w:rPr>
        <w:t xml:space="preserve"> Договору та цих Умов на рахунок погашення заборгованості за Споживчим кредитом, який відкривається Банком Позичальнику та зазначається в Договорі. Зарахована на рахунок погашення </w:t>
      </w:r>
      <w:r w:rsidR="0076167E">
        <w:rPr>
          <w:rFonts w:ascii="Times New Roman" w:eastAsia="Times New Roman" w:hAnsi="Times New Roman" w:cs="Times New Roman"/>
          <w:sz w:val="20"/>
          <w:szCs w:val="20"/>
          <w:lang w:val="uk-UA" w:eastAsia="ru-RU"/>
        </w:rPr>
        <w:lastRenderedPageBreak/>
        <w:t>заборгованості сума платежу перераховується на погашення можливих санкцій</w:t>
      </w:r>
      <w:r w:rsidR="00A82CE0">
        <w:rPr>
          <w:rFonts w:ascii="Times New Roman" w:eastAsia="Times New Roman" w:hAnsi="Times New Roman" w:cs="Times New Roman"/>
          <w:sz w:val="20"/>
          <w:szCs w:val="20"/>
          <w:lang w:val="uk-UA" w:eastAsia="ru-RU"/>
        </w:rPr>
        <w:t>,</w:t>
      </w:r>
      <w:r w:rsidR="0076167E">
        <w:rPr>
          <w:rFonts w:ascii="Times New Roman" w:eastAsia="Times New Roman" w:hAnsi="Times New Roman" w:cs="Times New Roman"/>
          <w:sz w:val="20"/>
          <w:szCs w:val="20"/>
          <w:lang w:val="uk-UA" w:eastAsia="ru-RU"/>
        </w:rPr>
        <w:t xml:space="preserve"> </w:t>
      </w:r>
      <w:r w:rsidR="00A82CE0">
        <w:rPr>
          <w:rFonts w:ascii="Times New Roman" w:eastAsia="Times New Roman" w:hAnsi="Times New Roman" w:cs="Times New Roman"/>
          <w:sz w:val="20"/>
          <w:szCs w:val="20"/>
          <w:lang w:val="uk-UA" w:eastAsia="ru-RU"/>
        </w:rPr>
        <w:t xml:space="preserve">нарахованої комісії, нарахованих процентів та на повернення Споживчого кредиту згідно </w:t>
      </w:r>
      <w:r w:rsidR="00735342">
        <w:rPr>
          <w:rFonts w:ascii="Times New Roman" w:eastAsia="Times New Roman" w:hAnsi="Times New Roman" w:cs="Times New Roman"/>
          <w:sz w:val="20"/>
          <w:szCs w:val="20"/>
          <w:lang w:val="uk-UA" w:eastAsia="ru-RU"/>
        </w:rPr>
        <w:t xml:space="preserve">з </w:t>
      </w:r>
      <w:r w:rsidR="00A82CE0">
        <w:rPr>
          <w:rFonts w:ascii="Times New Roman" w:eastAsia="Times New Roman" w:hAnsi="Times New Roman" w:cs="Times New Roman"/>
          <w:sz w:val="20"/>
          <w:szCs w:val="20"/>
          <w:lang w:val="uk-UA" w:eastAsia="ru-RU"/>
        </w:rPr>
        <w:t>умов</w:t>
      </w:r>
      <w:r w:rsidR="00735342">
        <w:rPr>
          <w:rFonts w:ascii="Times New Roman" w:eastAsia="Times New Roman" w:hAnsi="Times New Roman" w:cs="Times New Roman"/>
          <w:sz w:val="20"/>
          <w:szCs w:val="20"/>
          <w:lang w:val="uk-UA" w:eastAsia="ru-RU"/>
        </w:rPr>
        <w:t>ами</w:t>
      </w:r>
      <w:r w:rsidR="00A82CE0">
        <w:rPr>
          <w:rFonts w:ascii="Times New Roman" w:eastAsia="Times New Roman" w:hAnsi="Times New Roman" w:cs="Times New Roman"/>
          <w:sz w:val="20"/>
          <w:szCs w:val="20"/>
          <w:lang w:val="uk-UA" w:eastAsia="ru-RU"/>
        </w:rPr>
        <w:t xml:space="preserve"> Договору та цих Умов.</w:t>
      </w:r>
      <w:r w:rsidR="0076167E">
        <w:rPr>
          <w:rFonts w:ascii="Times New Roman" w:eastAsia="Times New Roman" w:hAnsi="Times New Roman" w:cs="Times New Roman"/>
          <w:sz w:val="20"/>
          <w:szCs w:val="20"/>
          <w:lang w:val="uk-UA" w:eastAsia="ru-RU"/>
        </w:rPr>
        <w:t xml:space="preserve"> </w:t>
      </w:r>
    </w:p>
    <w:p w:rsidR="00986F6B" w:rsidRPr="00986F6B" w:rsidRDefault="00A82CE0" w:rsidP="00517C86">
      <w:pPr>
        <w:widowControl w:val="0"/>
        <w:tabs>
          <w:tab w:val="left" w:pos="0"/>
          <w:tab w:val="num" w:pos="1211"/>
        </w:tabs>
        <w:autoSpaceDE w:val="0"/>
        <w:autoSpaceDN w:val="0"/>
        <w:adjustRightInd w:val="0"/>
        <w:spacing w:after="0" w:line="240" w:lineRule="auto"/>
        <w:jc w:val="both"/>
        <w:rPr>
          <w:rFonts w:ascii="Times New Roman" w:eastAsia="Courier New" w:hAnsi="Times New Roman" w:cs="Times New Roman"/>
          <w:color w:val="000000"/>
          <w:sz w:val="20"/>
          <w:szCs w:val="20"/>
          <w:lang w:val="uk-UA"/>
        </w:rPr>
      </w:pPr>
      <w:r>
        <w:rPr>
          <w:rFonts w:ascii="Times New Roman" w:eastAsia="Courier New" w:hAnsi="Times New Roman" w:cs="Times New Roman"/>
          <w:color w:val="000000"/>
          <w:sz w:val="20"/>
          <w:szCs w:val="20"/>
          <w:lang w:val="uk-UA"/>
        </w:rPr>
        <w:t>3.4. У разі недостатності суми здійсненого платежу для виконання зобов’язань за Договором у повному обсязі</w:t>
      </w:r>
      <w:r w:rsidR="00986F6B" w:rsidRPr="00986F6B">
        <w:rPr>
          <w:rFonts w:ascii="Times New Roman" w:eastAsia="Courier New" w:hAnsi="Times New Roman" w:cs="Times New Roman"/>
          <w:color w:val="000000"/>
          <w:sz w:val="20"/>
          <w:szCs w:val="20"/>
          <w:lang w:val="uk-UA"/>
        </w:rPr>
        <w:t xml:space="preserve">, вимоги Банку погашаються у наступній черговості: </w:t>
      </w:r>
    </w:p>
    <w:p w:rsidR="00A82CE0" w:rsidRDefault="00986F6B" w:rsidP="00986F6B">
      <w:pPr>
        <w:widowControl w:val="0"/>
        <w:numPr>
          <w:ilvl w:val="0"/>
          <w:numId w:val="17"/>
        </w:numPr>
        <w:tabs>
          <w:tab w:val="left" w:pos="0"/>
          <w:tab w:val="left" w:pos="142"/>
          <w:tab w:val="left" w:pos="426"/>
          <w:tab w:val="left" w:pos="567"/>
        </w:tabs>
        <w:spacing w:after="0" w:line="240" w:lineRule="auto"/>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xml:space="preserve">прострочена до повернення сума </w:t>
      </w:r>
      <w:r w:rsidR="00A82CE0">
        <w:rPr>
          <w:rFonts w:ascii="Times New Roman" w:eastAsia="Times New Roman" w:hAnsi="Times New Roman" w:cs="Times New Roman"/>
          <w:sz w:val="20"/>
          <w:szCs w:val="20"/>
          <w:lang w:val="uk-UA" w:eastAsia="ru-RU"/>
        </w:rPr>
        <w:t>Споживчого кредиту;</w:t>
      </w:r>
    </w:p>
    <w:p w:rsidR="00986F6B" w:rsidRPr="00986F6B" w:rsidRDefault="00986F6B" w:rsidP="00986F6B">
      <w:pPr>
        <w:widowControl w:val="0"/>
        <w:numPr>
          <w:ilvl w:val="0"/>
          <w:numId w:val="17"/>
        </w:numPr>
        <w:tabs>
          <w:tab w:val="left" w:pos="0"/>
          <w:tab w:val="left" w:pos="142"/>
          <w:tab w:val="left" w:pos="426"/>
          <w:tab w:val="left" w:pos="567"/>
        </w:tabs>
        <w:spacing w:after="0" w:line="240" w:lineRule="auto"/>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xml:space="preserve">прострочені проценти за користування </w:t>
      </w:r>
      <w:r w:rsidR="00A82CE0">
        <w:rPr>
          <w:rFonts w:ascii="Times New Roman" w:eastAsia="Times New Roman" w:hAnsi="Times New Roman" w:cs="Times New Roman"/>
          <w:sz w:val="20"/>
          <w:szCs w:val="20"/>
          <w:lang w:val="uk-UA" w:eastAsia="ru-RU"/>
        </w:rPr>
        <w:t>Споживчим кредитом</w:t>
      </w:r>
      <w:r w:rsidRPr="00986F6B">
        <w:rPr>
          <w:rFonts w:ascii="Times New Roman" w:eastAsia="Times New Roman" w:hAnsi="Times New Roman" w:cs="Times New Roman"/>
          <w:sz w:val="20"/>
          <w:szCs w:val="20"/>
          <w:lang w:val="uk-UA" w:eastAsia="ru-RU"/>
        </w:rPr>
        <w:t>;</w:t>
      </w:r>
    </w:p>
    <w:p w:rsidR="00A82CE0" w:rsidRDefault="00A82CE0"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нарахована </w:t>
      </w:r>
      <w:r w:rsidR="00986F6B" w:rsidRPr="00986F6B">
        <w:rPr>
          <w:rFonts w:ascii="Times New Roman" w:eastAsia="Times New Roman" w:hAnsi="Times New Roman" w:cs="Times New Roman"/>
          <w:sz w:val="20"/>
          <w:szCs w:val="20"/>
          <w:lang w:val="uk-UA" w:eastAsia="ru-RU"/>
        </w:rPr>
        <w:t xml:space="preserve">сума </w:t>
      </w:r>
      <w:r>
        <w:rPr>
          <w:rFonts w:ascii="Times New Roman" w:eastAsia="Times New Roman" w:hAnsi="Times New Roman" w:cs="Times New Roman"/>
          <w:sz w:val="20"/>
          <w:szCs w:val="20"/>
          <w:lang w:val="uk-UA" w:eastAsia="ru-RU"/>
        </w:rPr>
        <w:t xml:space="preserve">Споживчого кредиту (згідно </w:t>
      </w:r>
      <w:r w:rsidR="00735342">
        <w:rPr>
          <w:rFonts w:ascii="Times New Roman" w:eastAsia="Times New Roman" w:hAnsi="Times New Roman" w:cs="Times New Roman"/>
          <w:sz w:val="20"/>
          <w:szCs w:val="20"/>
          <w:lang w:val="uk-UA" w:eastAsia="ru-RU"/>
        </w:rPr>
        <w:t xml:space="preserve">з </w:t>
      </w:r>
      <w:r>
        <w:rPr>
          <w:rFonts w:ascii="Times New Roman" w:eastAsia="Times New Roman" w:hAnsi="Times New Roman" w:cs="Times New Roman"/>
          <w:sz w:val="20"/>
          <w:szCs w:val="20"/>
          <w:lang w:val="uk-UA" w:eastAsia="ru-RU"/>
        </w:rPr>
        <w:t>графік</w:t>
      </w:r>
      <w:r w:rsidR="00735342">
        <w:rPr>
          <w:rFonts w:ascii="Times New Roman" w:eastAsia="Times New Roman" w:hAnsi="Times New Roman" w:cs="Times New Roman"/>
          <w:sz w:val="20"/>
          <w:szCs w:val="20"/>
          <w:lang w:val="uk-UA" w:eastAsia="ru-RU"/>
        </w:rPr>
        <w:t>ом</w:t>
      </w:r>
      <w:r>
        <w:rPr>
          <w:rFonts w:ascii="Times New Roman" w:eastAsia="Times New Roman" w:hAnsi="Times New Roman" w:cs="Times New Roman"/>
          <w:sz w:val="20"/>
          <w:szCs w:val="20"/>
          <w:lang w:val="uk-UA" w:eastAsia="ru-RU"/>
        </w:rPr>
        <w:t xml:space="preserve"> платежів);</w:t>
      </w:r>
    </w:p>
    <w:p w:rsidR="0000604C" w:rsidRDefault="00A82CE0"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нараховані</w:t>
      </w:r>
      <w:r w:rsidR="00986F6B" w:rsidRPr="00986F6B">
        <w:rPr>
          <w:rFonts w:ascii="Times New Roman" w:eastAsia="Times New Roman" w:hAnsi="Times New Roman" w:cs="Times New Roman"/>
          <w:sz w:val="20"/>
          <w:szCs w:val="20"/>
          <w:lang w:val="uk-UA" w:eastAsia="ru-RU"/>
        </w:rPr>
        <w:t xml:space="preserve"> проценти за користування </w:t>
      </w:r>
      <w:r>
        <w:rPr>
          <w:rFonts w:ascii="Times New Roman" w:eastAsia="Times New Roman" w:hAnsi="Times New Roman" w:cs="Times New Roman"/>
          <w:sz w:val="20"/>
          <w:szCs w:val="20"/>
          <w:lang w:val="uk-UA" w:eastAsia="ru-RU"/>
        </w:rPr>
        <w:t>Споживчим кредитом (згідно</w:t>
      </w:r>
      <w:r w:rsidR="00735342">
        <w:rPr>
          <w:rFonts w:ascii="Times New Roman" w:eastAsia="Times New Roman" w:hAnsi="Times New Roman" w:cs="Times New Roman"/>
          <w:sz w:val="20"/>
          <w:szCs w:val="20"/>
          <w:lang w:val="uk-UA" w:eastAsia="ru-RU"/>
        </w:rPr>
        <w:t xml:space="preserve"> з </w:t>
      </w:r>
      <w:r>
        <w:rPr>
          <w:rFonts w:ascii="Times New Roman" w:eastAsia="Times New Roman" w:hAnsi="Times New Roman" w:cs="Times New Roman"/>
          <w:sz w:val="20"/>
          <w:szCs w:val="20"/>
          <w:lang w:val="uk-UA" w:eastAsia="ru-RU"/>
        </w:rPr>
        <w:t xml:space="preserve"> графік</w:t>
      </w:r>
      <w:r w:rsidR="00735342">
        <w:rPr>
          <w:rFonts w:ascii="Times New Roman" w:eastAsia="Times New Roman" w:hAnsi="Times New Roman" w:cs="Times New Roman"/>
          <w:sz w:val="20"/>
          <w:szCs w:val="20"/>
          <w:lang w:val="uk-UA" w:eastAsia="ru-RU"/>
        </w:rPr>
        <w:t>ом</w:t>
      </w:r>
      <w:r>
        <w:rPr>
          <w:rFonts w:ascii="Times New Roman" w:eastAsia="Times New Roman" w:hAnsi="Times New Roman" w:cs="Times New Roman"/>
          <w:sz w:val="20"/>
          <w:szCs w:val="20"/>
          <w:lang w:val="uk-UA" w:eastAsia="ru-RU"/>
        </w:rPr>
        <w:t xml:space="preserve"> платежів)</w:t>
      </w:r>
      <w:r w:rsidR="00986F6B" w:rsidRPr="00986F6B">
        <w:rPr>
          <w:rFonts w:ascii="Times New Roman" w:eastAsia="Times New Roman" w:hAnsi="Times New Roman" w:cs="Times New Roman"/>
          <w:sz w:val="20"/>
          <w:szCs w:val="20"/>
          <w:lang w:val="uk-UA" w:eastAsia="ru-RU"/>
        </w:rPr>
        <w:t>;</w:t>
      </w:r>
    </w:p>
    <w:p w:rsidR="00A82CE0" w:rsidRDefault="00A82CE0"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прострочена комісія;</w:t>
      </w:r>
    </w:p>
    <w:p w:rsidR="00A82CE0" w:rsidRDefault="00A82CE0"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нарахована комісія (згідно</w:t>
      </w:r>
      <w:r w:rsidR="00735342">
        <w:rPr>
          <w:rFonts w:ascii="Times New Roman" w:eastAsia="Times New Roman" w:hAnsi="Times New Roman" w:cs="Times New Roman"/>
          <w:sz w:val="20"/>
          <w:szCs w:val="20"/>
          <w:lang w:val="uk-UA" w:eastAsia="ru-RU"/>
        </w:rPr>
        <w:t xml:space="preserve"> з</w:t>
      </w:r>
      <w:r>
        <w:rPr>
          <w:rFonts w:ascii="Times New Roman" w:eastAsia="Times New Roman" w:hAnsi="Times New Roman" w:cs="Times New Roman"/>
          <w:sz w:val="20"/>
          <w:szCs w:val="20"/>
          <w:lang w:val="uk-UA" w:eastAsia="ru-RU"/>
        </w:rPr>
        <w:t xml:space="preserve"> графік</w:t>
      </w:r>
      <w:r w:rsidR="00735342">
        <w:rPr>
          <w:rFonts w:ascii="Times New Roman" w:eastAsia="Times New Roman" w:hAnsi="Times New Roman" w:cs="Times New Roman"/>
          <w:sz w:val="20"/>
          <w:szCs w:val="20"/>
          <w:lang w:val="uk-UA" w:eastAsia="ru-RU"/>
        </w:rPr>
        <w:t>ом</w:t>
      </w:r>
      <w:r>
        <w:rPr>
          <w:rFonts w:ascii="Times New Roman" w:eastAsia="Times New Roman" w:hAnsi="Times New Roman" w:cs="Times New Roman"/>
          <w:sz w:val="20"/>
          <w:szCs w:val="20"/>
          <w:lang w:val="uk-UA" w:eastAsia="ru-RU"/>
        </w:rPr>
        <w:t xml:space="preserve"> платежів)</w:t>
      </w:r>
      <w:r w:rsidR="00763ED9">
        <w:rPr>
          <w:rFonts w:ascii="Times New Roman" w:eastAsia="Times New Roman" w:hAnsi="Times New Roman" w:cs="Times New Roman"/>
          <w:sz w:val="20"/>
          <w:szCs w:val="20"/>
          <w:lang w:val="uk-UA" w:eastAsia="ru-RU"/>
        </w:rPr>
        <w:t>;</w:t>
      </w:r>
    </w:p>
    <w:p w:rsidR="00763ED9" w:rsidRDefault="00986F6B"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sidRPr="0000604C">
        <w:rPr>
          <w:rFonts w:ascii="Times New Roman" w:eastAsia="Times New Roman" w:hAnsi="Times New Roman" w:cs="Times New Roman"/>
          <w:sz w:val="20"/>
          <w:szCs w:val="20"/>
          <w:lang w:val="uk-UA" w:eastAsia="ru-RU"/>
        </w:rPr>
        <w:t xml:space="preserve">неустойка (пеня, штраф) </w:t>
      </w:r>
      <w:r w:rsidRPr="0000604C">
        <w:rPr>
          <w:rFonts w:ascii="Times New Roman" w:eastAsia="Courier New" w:hAnsi="Times New Roman" w:cs="Times New Roman"/>
          <w:color w:val="000000"/>
          <w:sz w:val="20"/>
          <w:szCs w:val="20"/>
          <w:lang w:val="uk-UA"/>
        </w:rPr>
        <w:t xml:space="preserve">за порушення зобов'язань по </w:t>
      </w:r>
      <w:r w:rsidR="00A82CE0">
        <w:rPr>
          <w:rFonts w:ascii="Times New Roman" w:eastAsia="Courier New" w:hAnsi="Times New Roman" w:cs="Times New Roman"/>
          <w:color w:val="000000"/>
          <w:sz w:val="20"/>
          <w:szCs w:val="20"/>
          <w:lang w:val="uk-UA"/>
        </w:rPr>
        <w:t>Договору</w:t>
      </w:r>
      <w:r w:rsidRPr="0000604C">
        <w:rPr>
          <w:rFonts w:ascii="Times New Roman" w:eastAsia="Times New Roman" w:hAnsi="Times New Roman" w:cs="Times New Roman"/>
          <w:sz w:val="20"/>
          <w:szCs w:val="20"/>
          <w:lang w:val="uk-UA" w:eastAsia="ru-RU"/>
        </w:rPr>
        <w:t xml:space="preserve"> та інші платежі відповідно до Договору</w:t>
      </w:r>
      <w:r w:rsidR="00763ED9">
        <w:rPr>
          <w:rFonts w:ascii="Times New Roman" w:eastAsia="Times New Roman" w:hAnsi="Times New Roman" w:cs="Times New Roman"/>
          <w:sz w:val="20"/>
          <w:szCs w:val="20"/>
          <w:lang w:val="uk-UA" w:eastAsia="ru-RU"/>
        </w:rPr>
        <w:t>;</w:t>
      </w:r>
    </w:p>
    <w:p w:rsidR="006C2AA7" w:rsidRDefault="00763ED9" w:rsidP="0000604C">
      <w:pPr>
        <w:widowControl w:val="0"/>
        <w:numPr>
          <w:ilvl w:val="0"/>
          <w:numId w:val="17"/>
        </w:numPr>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дострокове повернення суми Споживчого кредиту, строк повернення якої не настав</w:t>
      </w:r>
      <w:r w:rsidR="00986F6B" w:rsidRPr="0000604C">
        <w:rPr>
          <w:rFonts w:ascii="Times New Roman" w:eastAsia="Times New Roman" w:hAnsi="Times New Roman" w:cs="Times New Roman"/>
          <w:sz w:val="20"/>
          <w:szCs w:val="20"/>
          <w:lang w:val="uk-UA" w:eastAsia="ru-RU"/>
        </w:rPr>
        <w:t>.</w:t>
      </w:r>
    </w:p>
    <w:p w:rsidR="00BC51C3" w:rsidRDefault="006C2A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3.5. Позичальник, укладаючи Договір, погоджується з правом Банку (надає право Банку) змінювати вказану черг</w:t>
      </w:r>
      <w:r w:rsidR="00BB66A2">
        <w:rPr>
          <w:rFonts w:ascii="Times New Roman" w:eastAsia="Times New Roman" w:hAnsi="Times New Roman" w:cs="Times New Roman"/>
          <w:sz w:val="20"/>
          <w:szCs w:val="20"/>
          <w:lang w:val="uk-UA" w:eastAsia="ru-RU"/>
        </w:rPr>
        <w:t>овість без додаткового погодження</w:t>
      </w:r>
      <w:r>
        <w:rPr>
          <w:rFonts w:ascii="Times New Roman" w:eastAsia="Times New Roman" w:hAnsi="Times New Roman" w:cs="Times New Roman"/>
          <w:sz w:val="20"/>
          <w:szCs w:val="20"/>
          <w:lang w:val="uk-UA" w:eastAsia="ru-RU"/>
        </w:rPr>
        <w:t xml:space="preserve"> </w:t>
      </w:r>
      <w:r w:rsidR="00BB66A2">
        <w:rPr>
          <w:rFonts w:ascii="Times New Roman" w:eastAsia="Times New Roman" w:hAnsi="Times New Roman" w:cs="Times New Roman"/>
          <w:sz w:val="20"/>
          <w:szCs w:val="20"/>
          <w:lang w:val="uk-UA" w:eastAsia="ru-RU"/>
        </w:rPr>
        <w:t>з Позичальником</w:t>
      </w:r>
      <w:r>
        <w:rPr>
          <w:rFonts w:ascii="Times New Roman" w:eastAsia="Times New Roman" w:hAnsi="Times New Roman" w:cs="Times New Roman"/>
          <w:sz w:val="20"/>
          <w:szCs w:val="20"/>
          <w:lang w:val="uk-UA" w:eastAsia="ru-RU"/>
        </w:rPr>
        <w:t>.</w:t>
      </w:r>
    </w:p>
    <w:p w:rsidR="00402BA7" w:rsidRDefault="00BC51C3"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3.6.</w:t>
      </w:r>
      <w:r w:rsidR="00402BA7">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color w:val="000000"/>
          <w:sz w:val="20"/>
          <w:szCs w:val="20"/>
          <w:lang w:val="uk-UA" w:eastAsia="ru-RU"/>
        </w:rPr>
        <w:t>У</w:t>
      </w:r>
      <w:r w:rsidR="00402BA7">
        <w:rPr>
          <w:rFonts w:ascii="Times New Roman" w:eastAsia="Times New Roman" w:hAnsi="Times New Roman" w:cs="Times New Roman"/>
          <w:color w:val="000000"/>
          <w:sz w:val="20"/>
          <w:szCs w:val="20"/>
          <w:lang w:val="uk-UA" w:eastAsia="ru-RU"/>
        </w:rPr>
        <w:t xml:space="preserve"> </w:t>
      </w:r>
      <w:r w:rsidR="00986F6B" w:rsidRPr="00986F6B">
        <w:rPr>
          <w:rFonts w:ascii="Times New Roman" w:eastAsia="Times New Roman" w:hAnsi="Times New Roman" w:cs="Times New Roman"/>
          <w:color w:val="000000"/>
          <w:sz w:val="20"/>
          <w:szCs w:val="20"/>
          <w:lang w:val="uk-UA" w:eastAsia="ru-RU"/>
        </w:rPr>
        <w:t xml:space="preserve">разі порушення Позичальником зобов’язань з повернення </w:t>
      </w:r>
      <w:r w:rsidR="00402BA7">
        <w:rPr>
          <w:rFonts w:ascii="Times New Roman" w:eastAsia="Times New Roman" w:hAnsi="Times New Roman" w:cs="Times New Roman"/>
          <w:color w:val="000000"/>
          <w:sz w:val="20"/>
          <w:szCs w:val="20"/>
          <w:lang w:val="uk-UA" w:eastAsia="ru-RU"/>
        </w:rPr>
        <w:t xml:space="preserve">Споживчого кредиту </w:t>
      </w:r>
      <w:r w:rsidR="00986F6B" w:rsidRPr="00986F6B">
        <w:rPr>
          <w:rFonts w:ascii="Times New Roman" w:eastAsia="Times New Roman" w:hAnsi="Times New Roman" w:cs="Times New Roman"/>
          <w:sz w:val="20"/>
          <w:szCs w:val="20"/>
          <w:lang w:val="uk-UA" w:eastAsia="ru-RU"/>
        </w:rPr>
        <w:t xml:space="preserve">та/або процентів за користування </w:t>
      </w:r>
      <w:r w:rsidR="00402BA7">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та/або інших платежів за Договором (Боргових зобов’язань) Позичальник сплачує неустойку (пеню) в розмірі подвійної облікової ставки Національного банку України, що діяла у період, за який стягується пеня, від суми простроченого платежу за кожен день прострочення, </w:t>
      </w:r>
      <w:r w:rsidR="00986F6B" w:rsidRPr="00986F6B">
        <w:rPr>
          <w:rFonts w:ascii="Times New Roman" w:eastAsia="Times New Roman" w:hAnsi="Times New Roman" w:cs="Times New Roman"/>
          <w:color w:val="000000"/>
          <w:sz w:val="20"/>
          <w:szCs w:val="20"/>
          <w:lang w:val="uk-UA" w:eastAsia="ru-RU"/>
        </w:rPr>
        <w:t>але не більше 15 (п’ятнадцяти) відсотків суми простроченого платежу</w:t>
      </w:r>
      <w:r w:rsidR="00986F6B" w:rsidRPr="00986F6B">
        <w:rPr>
          <w:rFonts w:ascii="Times New Roman" w:eastAsia="Times New Roman" w:hAnsi="Times New Roman" w:cs="Times New Roman"/>
          <w:sz w:val="20"/>
          <w:szCs w:val="20"/>
          <w:lang w:val="uk-UA" w:eastAsia="ru-RU"/>
        </w:rPr>
        <w:t xml:space="preserve">. Пеня нараховується, виходячи з фактичної кількості днів у місяці та році. </w:t>
      </w:r>
    </w:p>
    <w:p w:rsidR="00402BA7"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3.7. </w:t>
      </w:r>
      <w:r w:rsidR="00986F6B" w:rsidRPr="00986F6B">
        <w:rPr>
          <w:rFonts w:ascii="Times New Roman" w:eastAsia="Times New Roman" w:hAnsi="Times New Roman" w:cs="Times New Roman"/>
          <w:sz w:val="20"/>
          <w:szCs w:val="20"/>
          <w:lang w:val="uk-UA" w:eastAsia="ru-RU"/>
        </w:rPr>
        <w:t xml:space="preserve">Із метою своєчасного виконання Боргових зобов’язань та оплати послуг Банку включенням у Договір цього пункту Позичальник надає Банку постійно діюче доручення (право, а не зобов’язання) самостійно утримувати (списувати на користь Банку): </w:t>
      </w:r>
    </w:p>
    <w:p w:rsidR="00402BA7"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sidR="00A4164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 xml:space="preserve">кошти з </w:t>
      </w:r>
      <w:r w:rsidR="00734FD9">
        <w:rPr>
          <w:rFonts w:ascii="Times New Roman" w:eastAsia="Times New Roman" w:hAnsi="Times New Roman" w:cs="Times New Roman"/>
          <w:sz w:val="20"/>
          <w:szCs w:val="20"/>
          <w:lang w:val="uk-UA" w:eastAsia="ru-RU"/>
        </w:rPr>
        <w:t>поточного (</w:t>
      </w:r>
      <w:r w:rsidR="00986F6B" w:rsidRPr="00986F6B">
        <w:rPr>
          <w:rFonts w:ascii="Times New Roman" w:eastAsia="Times New Roman" w:hAnsi="Times New Roman" w:cs="Times New Roman"/>
          <w:sz w:val="20"/>
          <w:szCs w:val="20"/>
          <w:lang w:val="uk-UA" w:eastAsia="ru-RU"/>
        </w:rPr>
        <w:t>Карткового</w:t>
      </w:r>
      <w:r w:rsidR="00734FD9">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рахунка в сумі Боргових зобов’язань Позичальника за Договором та відповідно до Умов, термін чи останній день строку виконання яких настав або виконання яких прострочено, </w:t>
      </w:r>
      <w:r w:rsidR="00734FD9">
        <w:rPr>
          <w:rFonts w:ascii="Times New Roman" w:eastAsia="Times New Roman" w:hAnsi="Times New Roman" w:cs="Times New Roman"/>
          <w:sz w:val="20"/>
          <w:szCs w:val="20"/>
          <w:lang w:val="uk-UA" w:eastAsia="ru-RU"/>
        </w:rPr>
        <w:t xml:space="preserve">наступного дня за </w:t>
      </w:r>
      <w:r w:rsidR="00986F6B" w:rsidRPr="00986F6B">
        <w:rPr>
          <w:rFonts w:ascii="Times New Roman" w:eastAsia="Times New Roman" w:hAnsi="Times New Roman" w:cs="Times New Roman"/>
          <w:sz w:val="20"/>
          <w:szCs w:val="20"/>
          <w:lang w:val="uk-UA" w:eastAsia="ru-RU"/>
        </w:rPr>
        <w:t>дн</w:t>
      </w:r>
      <w:r w:rsidR="00734FD9">
        <w:rPr>
          <w:rFonts w:ascii="Times New Roman" w:eastAsia="Times New Roman" w:hAnsi="Times New Roman" w:cs="Times New Roman"/>
          <w:sz w:val="20"/>
          <w:szCs w:val="20"/>
          <w:lang w:val="uk-UA" w:eastAsia="ru-RU"/>
        </w:rPr>
        <w:t>ем</w:t>
      </w:r>
      <w:r w:rsidR="00986F6B" w:rsidRPr="00986F6B">
        <w:rPr>
          <w:rFonts w:ascii="Times New Roman" w:eastAsia="Times New Roman" w:hAnsi="Times New Roman" w:cs="Times New Roman"/>
          <w:sz w:val="20"/>
          <w:szCs w:val="20"/>
          <w:lang w:val="uk-UA" w:eastAsia="ru-RU"/>
        </w:rPr>
        <w:t xml:space="preserve"> настання терміну їх сплати</w:t>
      </w:r>
      <w:r w:rsidR="00734FD9">
        <w:rPr>
          <w:rFonts w:ascii="Times New Roman" w:eastAsia="Times New Roman" w:hAnsi="Times New Roman" w:cs="Times New Roman"/>
          <w:sz w:val="20"/>
          <w:szCs w:val="20"/>
          <w:lang w:val="uk-UA" w:eastAsia="ru-RU"/>
        </w:rPr>
        <w:t xml:space="preserve"> або</w:t>
      </w:r>
      <w:r w:rsidR="00986F6B" w:rsidRPr="00986F6B">
        <w:rPr>
          <w:rFonts w:ascii="Times New Roman" w:eastAsia="Times New Roman" w:hAnsi="Times New Roman" w:cs="Times New Roman"/>
          <w:sz w:val="20"/>
          <w:szCs w:val="20"/>
          <w:lang w:val="uk-UA" w:eastAsia="ru-RU"/>
        </w:rPr>
        <w:t xml:space="preserve"> в останній день строку виконання таких зобов’язань;</w:t>
      </w:r>
    </w:p>
    <w:p w:rsidR="00402BA7"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sidR="00A4164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у випадку, якщо Позича</w:t>
      </w:r>
      <w:r>
        <w:rPr>
          <w:rFonts w:ascii="Times New Roman" w:eastAsia="Times New Roman" w:hAnsi="Times New Roman" w:cs="Times New Roman"/>
          <w:sz w:val="20"/>
          <w:szCs w:val="20"/>
          <w:lang w:val="uk-UA" w:eastAsia="ru-RU"/>
        </w:rPr>
        <w:t>льник не виконує вимоги пункту 3.3</w:t>
      </w:r>
      <w:r w:rsidR="00986F6B" w:rsidRPr="00986F6B">
        <w:rPr>
          <w:rFonts w:ascii="Times New Roman" w:eastAsia="Times New Roman" w:hAnsi="Times New Roman" w:cs="Times New Roman"/>
          <w:sz w:val="20"/>
          <w:szCs w:val="20"/>
          <w:lang w:val="uk-UA" w:eastAsia="ru-RU"/>
        </w:rPr>
        <w:t xml:space="preserve"> цих Умов і власних коштів Позичальника на </w:t>
      </w:r>
      <w:r w:rsidR="00734FD9">
        <w:rPr>
          <w:rFonts w:ascii="Times New Roman" w:eastAsia="Times New Roman" w:hAnsi="Times New Roman" w:cs="Times New Roman"/>
          <w:sz w:val="20"/>
          <w:szCs w:val="20"/>
          <w:lang w:val="uk-UA" w:eastAsia="ru-RU"/>
        </w:rPr>
        <w:t>поточному (</w:t>
      </w:r>
      <w:r w:rsidR="00986F6B" w:rsidRPr="00986F6B">
        <w:rPr>
          <w:rFonts w:ascii="Times New Roman" w:eastAsia="Times New Roman" w:hAnsi="Times New Roman" w:cs="Times New Roman"/>
          <w:sz w:val="20"/>
          <w:szCs w:val="20"/>
          <w:lang w:val="uk-UA" w:eastAsia="ru-RU"/>
        </w:rPr>
        <w:t>Картковому</w:t>
      </w:r>
      <w:r w:rsidR="00734FD9">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рахунку не достатньо для забезпечення виконання Боргових зобов’язань, Позичальник надає право Банку та доручає здійснювати погашення Боргових зобов’язань шляхом договірного списання Б</w:t>
      </w:r>
      <w:r>
        <w:rPr>
          <w:rFonts w:ascii="Times New Roman" w:eastAsia="Times New Roman" w:hAnsi="Times New Roman" w:cs="Times New Roman"/>
          <w:sz w:val="20"/>
          <w:szCs w:val="20"/>
          <w:lang w:val="uk-UA" w:eastAsia="ru-RU"/>
        </w:rPr>
        <w:t>анком суми Боргових зобов’язань</w:t>
      </w:r>
      <w:r w:rsidR="00734FD9">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 xml:space="preserve">з інших </w:t>
      </w:r>
      <w:r w:rsidR="00A534CF">
        <w:rPr>
          <w:rFonts w:ascii="Times New Roman" w:eastAsia="Times New Roman" w:hAnsi="Times New Roman" w:cs="Times New Roman"/>
          <w:sz w:val="20"/>
          <w:szCs w:val="20"/>
          <w:lang w:val="uk-UA" w:eastAsia="ru-RU"/>
        </w:rPr>
        <w:t>р</w:t>
      </w:r>
      <w:r w:rsidR="00986F6B" w:rsidRPr="00986F6B">
        <w:rPr>
          <w:rFonts w:ascii="Times New Roman" w:eastAsia="Times New Roman" w:hAnsi="Times New Roman" w:cs="Times New Roman"/>
          <w:sz w:val="20"/>
          <w:szCs w:val="20"/>
          <w:lang w:val="uk-UA" w:eastAsia="ru-RU"/>
        </w:rPr>
        <w:t>ахунків Позичальника, відкритих у Банку;</w:t>
      </w:r>
    </w:p>
    <w:p w:rsidR="00402BA7"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sidR="00A4164D">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 xml:space="preserve">у разі, коли договірне списання здійснюється не з </w:t>
      </w:r>
      <w:r w:rsidR="00734FD9">
        <w:rPr>
          <w:rFonts w:ascii="Times New Roman" w:eastAsia="Times New Roman" w:hAnsi="Times New Roman" w:cs="Times New Roman"/>
          <w:sz w:val="20"/>
          <w:szCs w:val="20"/>
          <w:lang w:val="uk-UA" w:eastAsia="ru-RU"/>
        </w:rPr>
        <w:t>поточного (</w:t>
      </w:r>
      <w:r w:rsidR="00986F6B" w:rsidRPr="00986F6B">
        <w:rPr>
          <w:rFonts w:ascii="Times New Roman" w:eastAsia="Times New Roman" w:hAnsi="Times New Roman" w:cs="Times New Roman"/>
          <w:sz w:val="20"/>
          <w:szCs w:val="20"/>
          <w:lang w:val="uk-UA" w:eastAsia="ru-RU"/>
        </w:rPr>
        <w:t>Карткового</w:t>
      </w:r>
      <w:r w:rsidR="00734FD9">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рахунка, а з іншого </w:t>
      </w:r>
      <w:r w:rsidR="00A534CF">
        <w:rPr>
          <w:rFonts w:ascii="Times New Roman" w:eastAsia="Times New Roman" w:hAnsi="Times New Roman" w:cs="Times New Roman"/>
          <w:sz w:val="20"/>
          <w:szCs w:val="20"/>
          <w:lang w:val="uk-UA" w:eastAsia="ru-RU"/>
        </w:rPr>
        <w:t>р</w:t>
      </w:r>
      <w:r w:rsidR="00986F6B" w:rsidRPr="00986F6B">
        <w:rPr>
          <w:rFonts w:ascii="Times New Roman" w:eastAsia="Times New Roman" w:hAnsi="Times New Roman" w:cs="Times New Roman"/>
          <w:sz w:val="20"/>
          <w:szCs w:val="20"/>
          <w:lang w:val="uk-UA" w:eastAsia="ru-RU"/>
        </w:rPr>
        <w:t>ахунка Позичальника, відкритого в Банку в іншій валюті, ніж валюта Боргових зобов’язань, Позичальник цим доручає та надає Банку всі необхідні повноваження для цього, ураховуючи, але не обмежуючись: від імені та за рахунок Позичальника здійснювати безготівкову купівлю/продаж/обмін валюти за курсом, що діяв на міжбанківському валютному ринку України на день проведення договірного списання, якщо це відповідає чинному законодавству України. За кожне таке договірне списання Банком грошових коштів у валюті іншій, ніж валюта Боргових зобов’язань, Позичальник зобов’язаний сплатити Банку комісію в розмірі, визначеному діючими на момент здійснення договірного списання Тарифами, та яка розраховується від суми грошових коштів, що списані Банком.</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3.7.1.</w:t>
      </w:r>
      <w:r w:rsidR="00986F6B" w:rsidRPr="00986F6B">
        <w:rPr>
          <w:rFonts w:ascii="Times New Roman" w:eastAsia="Times New Roman" w:hAnsi="Times New Roman" w:cs="Times New Roman"/>
          <w:sz w:val="20"/>
          <w:szCs w:val="20"/>
          <w:lang w:val="uk-UA" w:eastAsia="ru-RU"/>
        </w:rPr>
        <w:t xml:space="preserve"> Періодичність списання сум комісій або інших платежів, у т.ч. Боргових зобов’язань, при здійсненні договірного списання установлюється відповідно до порядку виконання Боргових зобов’язань.</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w:t>
      </w:r>
      <w:r w:rsidR="00986F6B" w:rsidRPr="00986F6B">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2.</w:t>
      </w:r>
      <w:r w:rsidR="00986F6B" w:rsidRPr="00986F6B">
        <w:rPr>
          <w:rFonts w:ascii="Times New Roman" w:eastAsia="Times New Roman" w:hAnsi="Times New Roman" w:cs="Times New Roman"/>
          <w:sz w:val="20"/>
          <w:szCs w:val="20"/>
          <w:lang w:val="uk-UA" w:eastAsia="ru-RU"/>
        </w:rPr>
        <w:t xml:space="preserve"> Якщо дата договірного списання коштів, передбачена цими Умовами, Договором та/або Тарифами, та/або іншими договорами між Позичальником і Банком, припадає на не Банківський день, перерахування/списання коштів, передбачене Умовами, Договором та/або Тарифами, здійснюється в перший Банківський день, наступний за таким не Банківським днем, якщо інше не передбачено в Тарифах. </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w:t>
      </w:r>
      <w:r w:rsidR="00986F6B" w:rsidRPr="00986F6B">
        <w:rPr>
          <w:rFonts w:ascii="Times New Roman" w:eastAsia="Times New Roman" w:hAnsi="Times New Roman" w:cs="Times New Roman"/>
          <w:sz w:val="20"/>
          <w:szCs w:val="20"/>
          <w:lang w:val="uk-UA" w:eastAsia="ru-RU"/>
        </w:rPr>
        <w:t>.3. Підписанням Договору та включенням до Умов цього пункту Позичальник надає Банку доручення на здійснення договірного списання, передбаченого цими Умовами, Договором, зі сплатою, у разі необхідності, від імені та за рахунок Позичальника зборів/податків/інших необхідних для такої(</w:t>
      </w:r>
      <w:proofErr w:type="spellStart"/>
      <w:r w:rsidR="00986F6B" w:rsidRPr="00986F6B">
        <w:rPr>
          <w:rFonts w:ascii="Times New Roman" w:eastAsia="Times New Roman" w:hAnsi="Times New Roman" w:cs="Times New Roman"/>
          <w:sz w:val="20"/>
          <w:szCs w:val="20"/>
          <w:lang w:val="uk-UA" w:eastAsia="ru-RU"/>
        </w:rPr>
        <w:t>их</w:t>
      </w:r>
      <w:proofErr w:type="spellEnd"/>
      <w:r w:rsidR="00986F6B" w:rsidRPr="00986F6B">
        <w:rPr>
          <w:rFonts w:ascii="Times New Roman" w:eastAsia="Times New Roman" w:hAnsi="Times New Roman" w:cs="Times New Roman"/>
          <w:sz w:val="20"/>
          <w:szCs w:val="20"/>
          <w:lang w:val="uk-UA" w:eastAsia="ru-RU"/>
        </w:rPr>
        <w:t>) операції(й) витрат, у розмірі, установленому діючим законодавством України.</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w:t>
      </w:r>
      <w:r w:rsidR="00986F6B" w:rsidRPr="00986F6B">
        <w:rPr>
          <w:rFonts w:ascii="Times New Roman" w:eastAsia="Times New Roman" w:hAnsi="Times New Roman" w:cs="Times New Roman"/>
          <w:sz w:val="20"/>
          <w:szCs w:val="20"/>
          <w:lang w:val="uk-UA" w:eastAsia="ru-RU"/>
        </w:rPr>
        <w:t>.4. Здійснюючи на підставі цих Умов, ДКО та/або Договору договірне списання коштів із рахунка(</w:t>
      </w:r>
      <w:proofErr w:type="spellStart"/>
      <w:r w:rsidR="00986F6B" w:rsidRPr="00986F6B">
        <w:rPr>
          <w:rFonts w:ascii="Times New Roman" w:eastAsia="Times New Roman" w:hAnsi="Times New Roman" w:cs="Times New Roman"/>
          <w:sz w:val="20"/>
          <w:szCs w:val="20"/>
          <w:lang w:val="uk-UA" w:eastAsia="ru-RU"/>
        </w:rPr>
        <w:t>ів</w:t>
      </w:r>
      <w:proofErr w:type="spellEnd"/>
      <w:r w:rsidR="00986F6B" w:rsidRPr="00986F6B">
        <w:rPr>
          <w:rFonts w:ascii="Times New Roman" w:eastAsia="Times New Roman" w:hAnsi="Times New Roman" w:cs="Times New Roman"/>
          <w:sz w:val="20"/>
          <w:szCs w:val="20"/>
          <w:lang w:val="uk-UA" w:eastAsia="ru-RU"/>
        </w:rPr>
        <w:t>) (у т.ч. Карткового рахунка) Позичальника, Банк є отримувачем коштів за вказаним договірним списанням. Договірне списання може здійснюватися з будь-якого рахунка Позичальника, відкритого в Банку, р</w:t>
      </w:r>
      <w:r>
        <w:rPr>
          <w:rFonts w:ascii="Times New Roman" w:eastAsia="Times New Roman" w:hAnsi="Times New Roman" w:cs="Times New Roman"/>
          <w:sz w:val="20"/>
          <w:szCs w:val="20"/>
          <w:lang w:val="uk-UA" w:eastAsia="ru-RU"/>
        </w:rPr>
        <w:t>еквізити якого відомі Сторонам.</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w:t>
      </w:r>
      <w:r w:rsidR="00986F6B" w:rsidRPr="00986F6B">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7</w:t>
      </w:r>
      <w:r w:rsidR="00986F6B" w:rsidRPr="00986F6B">
        <w:rPr>
          <w:rFonts w:ascii="Times New Roman" w:eastAsia="Times New Roman" w:hAnsi="Times New Roman" w:cs="Times New Roman"/>
          <w:sz w:val="20"/>
          <w:szCs w:val="20"/>
          <w:lang w:val="uk-UA" w:eastAsia="ru-RU"/>
        </w:rPr>
        <w:t xml:space="preserve">.5. Банк має право здійснювати договірне списання грошових коштів у сумі Боргових зобов’язань Позичальника перед Банком у першочерговому порядку в разі одночасного надходження до Банку декількох розрахункових документів. </w:t>
      </w:r>
    </w:p>
    <w:p w:rsidR="00A4164D"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w:t>
      </w:r>
      <w:r w:rsidR="00986F6B" w:rsidRPr="00986F6B">
        <w:rPr>
          <w:rFonts w:ascii="Times New Roman" w:eastAsia="Times New Roman" w:hAnsi="Times New Roman" w:cs="Times New Roman"/>
          <w:sz w:val="20"/>
          <w:szCs w:val="20"/>
          <w:lang w:val="uk-UA" w:eastAsia="ru-RU"/>
        </w:rPr>
        <w:t xml:space="preserve">.6. Надання Банку права на договірне списання коштів не позбавляє Позичальника права самостійно оплатити Банку отримані послуги, виконати Боргові зобов’язання, переказати кошти для купівлі-продажу іноземної валюти або сплатити неустойку (пеня або штраф) у випадках, передбачених Правилами, Умовами, Договором, Тарифами або чинним законодавством України. </w:t>
      </w:r>
    </w:p>
    <w:p w:rsidR="00C0174E"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3.7</w:t>
      </w:r>
      <w:r w:rsidR="00986F6B" w:rsidRPr="00986F6B">
        <w:rPr>
          <w:rFonts w:ascii="Times New Roman" w:eastAsia="Times New Roman" w:hAnsi="Times New Roman" w:cs="Times New Roman"/>
          <w:sz w:val="20"/>
          <w:szCs w:val="20"/>
          <w:lang w:val="uk-UA" w:eastAsia="ru-RU"/>
        </w:rPr>
        <w:t xml:space="preserve">.7. Позичальник підтверджує, що </w:t>
      </w:r>
      <w:r>
        <w:rPr>
          <w:rFonts w:ascii="Times New Roman" w:eastAsia="Times New Roman" w:hAnsi="Times New Roman" w:cs="Times New Roman"/>
          <w:sz w:val="20"/>
          <w:szCs w:val="20"/>
          <w:lang w:val="uk-UA" w:eastAsia="ru-RU"/>
        </w:rPr>
        <w:t>зміст умов, наведених у пункті 3.7</w:t>
      </w:r>
      <w:r w:rsidR="00986F6B" w:rsidRPr="00986F6B">
        <w:rPr>
          <w:rFonts w:ascii="Times New Roman" w:eastAsia="Times New Roman" w:hAnsi="Times New Roman" w:cs="Times New Roman"/>
          <w:sz w:val="20"/>
          <w:szCs w:val="20"/>
          <w:lang w:val="uk-UA" w:eastAsia="ru-RU"/>
        </w:rPr>
        <w:t xml:space="preserve"> (з підпунктами) цих Умов, достатньо визначений та зрозумілий. Підписанням Договору Позичальник висловлює свою цілковиту згоду щодо </w:t>
      </w:r>
      <w:r w:rsidR="00986F6B" w:rsidRPr="00986F6B">
        <w:rPr>
          <w:rFonts w:ascii="Times New Roman" w:eastAsia="Times New Roman" w:hAnsi="Times New Roman" w:cs="Times New Roman"/>
          <w:sz w:val="20"/>
          <w:szCs w:val="20"/>
          <w:lang w:val="uk-UA" w:eastAsia="ru-RU"/>
        </w:rPr>
        <w:lastRenderedPageBreak/>
        <w:t>зафіксованого порядку договірного списання</w:t>
      </w:r>
      <w:r w:rsidR="00734FD9">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як це визначено </w:t>
      </w:r>
      <w:r w:rsidR="00C0174E">
        <w:rPr>
          <w:rFonts w:ascii="Times New Roman" w:eastAsia="Times New Roman" w:hAnsi="Times New Roman" w:cs="Times New Roman"/>
          <w:sz w:val="20"/>
          <w:szCs w:val="20"/>
          <w:lang w:val="uk-UA" w:eastAsia="ru-RU"/>
        </w:rPr>
        <w:t>у цих Умовах, зокрема в пункті 3.7</w:t>
      </w:r>
      <w:r w:rsidR="00986F6B" w:rsidRPr="00986F6B">
        <w:rPr>
          <w:rFonts w:ascii="Times New Roman" w:eastAsia="Times New Roman" w:hAnsi="Times New Roman" w:cs="Times New Roman"/>
          <w:sz w:val="20"/>
          <w:szCs w:val="20"/>
          <w:lang w:val="uk-UA" w:eastAsia="ru-RU"/>
        </w:rPr>
        <w:t xml:space="preserve"> (з підпунктами) цих Умов, та без укладання будь-яких додаткових договорів до Договору про надання </w:t>
      </w:r>
      <w:r w:rsidR="00C0174E">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sz w:val="20"/>
          <w:szCs w:val="20"/>
          <w:lang w:val="uk-UA" w:eastAsia="ru-RU"/>
        </w:rPr>
        <w:t xml:space="preserve">, також Сторони підтверджують, що зафіксований у Договорі про надання </w:t>
      </w:r>
      <w:r w:rsidR="00C0174E">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sz w:val="20"/>
          <w:szCs w:val="20"/>
          <w:lang w:val="uk-UA" w:eastAsia="ru-RU"/>
        </w:rPr>
        <w:t xml:space="preserve"> (у т.ч. цих Умовах) порядок договірного списання встановлений за домовленістю Сторін.</w:t>
      </w:r>
    </w:p>
    <w:p w:rsidR="00EB275A" w:rsidRDefault="00C0174E"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3.8. </w:t>
      </w:r>
      <w:r w:rsidR="00986F6B" w:rsidRPr="00986F6B">
        <w:rPr>
          <w:rFonts w:ascii="Times New Roman" w:eastAsia="Times New Roman" w:hAnsi="Times New Roman" w:cs="Times New Roman"/>
          <w:sz w:val="20"/>
          <w:szCs w:val="20"/>
          <w:lang w:val="uk-UA" w:eastAsia="ru-RU"/>
        </w:rPr>
        <w:t xml:space="preserve">Суму всіх кредитних коштів, виданих </w:t>
      </w:r>
      <w:r>
        <w:rPr>
          <w:rFonts w:ascii="Times New Roman" w:eastAsia="Times New Roman" w:hAnsi="Times New Roman" w:cs="Times New Roman"/>
          <w:sz w:val="20"/>
          <w:szCs w:val="20"/>
          <w:lang w:val="uk-UA" w:eastAsia="ru-RU"/>
        </w:rPr>
        <w:t>за Договором</w:t>
      </w:r>
      <w:r w:rsidR="00986F6B" w:rsidRPr="00986F6B">
        <w:rPr>
          <w:rFonts w:ascii="Times New Roman" w:eastAsia="Times New Roman" w:hAnsi="Times New Roman" w:cs="Times New Roman"/>
          <w:sz w:val="20"/>
          <w:szCs w:val="20"/>
          <w:lang w:val="uk-UA" w:eastAsia="ru-RU"/>
        </w:rPr>
        <w:t>, Позичальник зобов’язаний повернути не пізніше остан</w:t>
      </w:r>
      <w:r>
        <w:rPr>
          <w:rFonts w:ascii="Times New Roman" w:eastAsia="Times New Roman" w:hAnsi="Times New Roman" w:cs="Times New Roman"/>
          <w:sz w:val="20"/>
          <w:szCs w:val="20"/>
          <w:lang w:val="uk-UA" w:eastAsia="ru-RU"/>
        </w:rPr>
        <w:t>нього дня Строку, на який нада</w:t>
      </w:r>
      <w:r w:rsidR="00EB275A">
        <w:rPr>
          <w:rFonts w:ascii="Times New Roman" w:eastAsia="Times New Roman" w:hAnsi="Times New Roman" w:cs="Times New Roman"/>
          <w:sz w:val="20"/>
          <w:szCs w:val="20"/>
          <w:lang w:val="uk-UA" w:eastAsia="ru-RU"/>
        </w:rPr>
        <w:t>ний</w:t>
      </w:r>
      <w:r>
        <w:rPr>
          <w:rFonts w:ascii="Times New Roman" w:eastAsia="Times New Roman" w:hAnsi="Times New Roman" w:cs="Times New Roman"/>
          <w:sz w:val="20"/>
          <w:szCs w:val="20"/>
          <w:lang w:val="uk-UA" w:eastAsia="ru-RU"/>
        </w:rPr>
        <w:t xml:space="preserve"> Споживчий кредит</w:t>
      </w:r>
      <w:r w:rsidR="00986F6B" w:rsidRPr="00986F6B">
        <w:rPr>
          <w:rFonts w:ascii="Times New Roman" w:eastAsia="Times New Roman" w:hAnsi="Times New Roman" w:cs="Times New Roman"/>
          <w:sz w:val="20"/>
          <w:szCs w:val="20"/>
          <w:lang w:val="uk-UA" w:eastAsia="ru-RU"/>
        </w:rPr>
        <w:t>. Позичальник зобов’язаний погасити інші Боргові зобов’язання в строки, визначені Договором, але в будь-якому випад</w:t>
      </w:r>
      <w:r>
        <w:rPr>
          <w:rFonts w:ascii="Times New Roman" w:eastAsia="Times New Roman" w:hAnsi="Times New Roman" w:cs="Times New Roman"/>
          <w:sz w:val="20"/>
          <w:szCs w:val="20"/>
          <w:lang w:val="uk-UA" w:eastAsia="ru-RU"/>
        </w:rPr>
        <w:t>ку не пізніше закінчення Строку, на який нада</w:t>
      </w:r>
      <w:r w:rsidR="00EB275A">
        <w:rPr>
          <w:rFonts w:ascii="Times New Roman" w:eastAsia="Times New Roman" w:hAnsi="Times New Roman" w:cs="Times New Roman"/>
          <w:sz w:val="20"/>
          <w:szCs w:val="20"/>
          <w:lang w:val="uk-UA" w:eastAsia="ru-RU"/>
        </w:rPr>
        <w:t>ний</w:t>
      </w:r>
      <w:r>
        <w:rPr>
          <w:rFonts w:ascii="Times New Roman" w:eastAsia="Times New Roman" w:hAnsi="Times New Roman" w:cs="Times New Roman"/>
          <w:sz w:val="20"/>
          <w:szCs w:val="20"/>
          <w:lang w:val="uk-UA" w:eastAsia="ru-RU"/>
        </w:rPr>
        <w:t xml:space="preserve"> Споживчий кредит</w:t>
      </w:r>
      <w:r w:rsidR="00986F6B" w:rsidRPr="00986F6B">
        <w:rPr>
          <w:rFonts w:ascii="Times New Roman" w:eastAsia="Times New Roman" w:hAnsi="Times New Roman" w:cs="Times New Roman"/>
          <w:sz w:val="20"/>
          <w:szCs w:val="20"/>
          <w:lang w:val="uk-UA" w:eastAsia="ru-RU"/>
        </w:rPr>
        <w:t xml:space="preserve">. </w:t>
      </w:r>
    </w:p>
    <w:p w:rsidR="00986F6B" w:rsidRPr="00EB275A" w:rsidRDefault="00EB275A"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3.9. </w:t>
      </w:r>
      <w:r w:rsidR="00986F6B" w:rsidRPr="00986F6B">
        <w:rPr>
          <w:rFonts w:ascii="Times New Roman" w:eastAsia="Times New Roman" w:hAnsi="Times New Roman" w:cs="Times New Roman"/>
          <w:sz w:val="20"/>
          <w:szCs w:val="20"/>
          <w:lang w:val="uk-UA" w:eastAsia="ru-RU"/>
        </w:rPr>
        <w:t>Якщо строк</w:t>
      </w:r>
      <w:r w:rsidR="00986F6B" w:rsidRPr="00986F6B">
        <w:rPr>
          <w:rFonts w:ascii="Times New Roman" w:eastAsia="Times New Roman" w:hAnsi="Times New Roman" w:cs="Times New Roman"/>
          <w:color w:val="000000"/>
          <w:sz w:val="20"/>
          <w:szCs w:val="20"/>
          <w:lang w:val="uk-UA" w:eastAsia="ru-RU"/>
        </w:rPr>
        <w:t xml:space="preserve"> виконання Боргових зобов’язань припадає на не Банківський день, Позичальник зобов’язаний виконати зобов’язання не пізніше Банківського дня,  </w:t>
      </w:r>
      <w:r w:rsidR="00986F6B" w:rsidRPr="00986F6B">
        <w:rPr>
          <w:rFonts w:ascii="Times New Roman" w:eastAsia="Times New Roman" w:hAnsi="Times New Roman" w:cs="Times New Roman"/>
          <w:sz w:val="20"/>
          <w:szCs w:val="20"/>
          <w:lang w:val="uk-UA" w:eastAsia="ru-RU"/>
        </w:rPr>
        <w:t>що передує такому не Банківському дню,</w:t>
      </w:r>
      <w:r w:rsidR="00986F6B" w:rsidRPr="00986F6B">
        <w:rPr>
          <w:rFonts w:ascii="Times New Roman" w:eastAsia="Times New Roman" w:hAnsi="Times New Roman" w:cs="Times New Roman"/>
          <w:color w:val="000000"/>
          <w:sz w:val="20"/>
          <w:szCs w:val="20"/>
          <w:lang w:val="uk-UA" w:eastAsia="ru-RU"/>
        </w:rPr>
        <w:t xml:space="preserve"> якщо інше прямо не встановлено Умовами, Договором та/або Тарифами. </w:t>
      </w:r>
    </w:p>
    <w:p w:rsidR="00986F6B" w:rsidRDefault="00986F6B" w:rsidP="00861D8F">
      <w:pPr>
        <w:tabs>
          <w:tab w:val="left" w:pos="360"/>
          <w:tab w:val="left" w:pos="567"/>
        </w:tabs>
        <w:spacing w:after="0" w:line="240" w:lineRule="auto"/>
        <w:jc w:val="both"/>
        <w:rPr>
          <w:rFonts w:ascii="Times New Roman" w:eastAsia="Times New Roman" w:hAnsi="Times New Roman" w:cs="Times New Roman"/>
          <w:color w:val="000000"/>
          <w:sz w:val="20"/>
          <w:szCs w:val="20"/>
          <w:lang w:val="uk-UA" w:eastAsia="ru-RU"/>
        </w:rPr>
      </w:pPr>
    </w:p>
    <w:p w:rsidR="00EB275A" w:rsidRPr="00986F6B" w:rsidRDefault="00EB275A" w:rsidP="00861D8F">
      <w:pPr>
        <w:tabs>
          <w:tab w:val="left" w:pos="360"/>
          <w:tab w:val="left" w:pos="567"/>
        </w:tabs>
        <w:spacing w:after="0" w:line="240" w:lineRule="auto"/>
        <w:jc w:val="both"/>
        <w:rPr>
          <w:rFonts w:ascii="Times New Roman" w:eastAsia="Times New Roman" w:hAnsi="Times New Roman" w:cs="Times New Roman"/>
          <w:color w:val="000000"/>
          <w:sz w:val="20"/>
          <w:szCs w:val="20"/>
          <w:lang w:val="uk-UA" w:eastAsia="ru-RU"/>
        </w:rPr>
      </w:pPr>
    </w:p>
    <w:p w:rsidR="00986F6B" w:rsidRPr="00986F6B"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bCs/>
          <w:sz w:val="20"/>
          <w:szCs w:val="20"/>
          <w:lang w:val="uk-UA" w:eastAsia="ru-RU"/>
        </w:rPr>
      </w:pPr>
      <w:bookmarkStart w:id="22" w:name="_Toc424896261"/>
      <w:bookmarkStart w:id="23" w:name="_Toc424896272"/>
      <w:bookmarkStart w:id="24" w:name="_Toc424896285"/>
      <w:bookmarkStart w:id="25" w:name="_Toc424896296"/>
      <w:bookmarkStart w:id="26" w:name="_Toc424896424"/>
      <w:bookmarkStart w:id="27" w:name="_Toc424906297"/>
      <w:r w:rsidRPr="00986F6B">
        <w:rPr>
          <w:rFonts w:ascii="Times New Roman" w:eastAsia="Times New Roman" w:hAnsi="Times New Roman" w:cs="Times New Roman"/>
          <w:b/>
          <w:color w:val="000000"/>
          <w:sz w:val="20"/>
          <w:szCs w:val="20"/>
          <w:lang w:val="uk-UA" w:eastAsia="ru-RU"/>
        </w:rPr>
        <w:t>П</w:t>
      </w:r>
      <w:r w:rsidRPr="00986F6B">
        <w:rPr>
          <w:rFonts w:ascii="Times New Roman" w:eastAsia="Times New Roman" w:hAnsi="Times New Roman" w:cs="Times New Roman"/>
          <w:b/>
          <w:bCs/>
          <w:sz w:val="20"/>
          <w:szCs w:val="20"/>
          <w:lang w:val="uk-UA" w:eastAsia="ru-RU"/>
        </w:rPr>
        <w:t>рава та обов’язки Сторін</w:t>
      </w:r>
      <w:bookmarkEnd w:id="22"/>
      <w:bookmarkEnd w:id="23"/>
      <w:bookmarkEnd w:id="24"/>
      <w:bookmarkEnd w:id="25"/>
      <w:bookmarkEnd w:id="26"/>
      <w:bookmarkEnd w:id="27"/>
      <w:r w:rsidRPr="00986F6B">
        <w:rPr>
          <w:rFonts w:ascii="Times New Roman" w:eastAsia="Times New Roman" w:hAnsi="Times New Roman" w:cs="Times New Roman"/>
          <w:b/>
          <w:bCs/>
          <w:sz w:val="20"/>
          <w:szCs w:val="20"/>
          <w:lang w:val="uk-UA" w:eastAsia="ru-RU"/>
        </w:rPr>
        <w:t xml:space="preserve"> </w:t>
      </w:r>
    </w:p>
    <w:p w:rsidR="00986F6B" w:rsidRPr="00986F6B" w:rsidRDefault="00E7262C" w:rsidP="00861D8F">
      <w:pPr>
        <w:widowControl w:val="0"/>
        <w:tabs>
          <w:tab w:val="left" w:pos="426"/>
        </w:tabs>
        <w:spacing w:after="0" w:line="240" w:lineRule="auto"/>
        <w:jc w:val="both"/>
        <w:rPr>
          <w:rFonts w:ascii="Times New Roman" w:eastAsia="Times New Roman" w:hAnsi="Times New Roman" w:cs="Times New Roman"/>
          <w:b/>
          <w:bCs/>
          <w:sz w:val="20"/>
          <w:szCs w:val="20"/>
          <w:lang w:val="uk-UA" w:eastAsia="ru-RU"/>
        </w:rPr>
      </w:pPr>
      <w:r>
        <w:rPr>
          <w:rFonts w:ascii="Times New Roman" w:eastAsia="Times New Roman" w:hAnsi="Times New Roman" w:cs="Times New Roman"/>
          <w:bCs/>
          <w:sz w:val="20"/>
          <w:szCs w:val="20"/>
          <w:lang w:val="uk-UA" w:eastAsia="ru-RU"/>
        </w:rPr>
        <w:t xml:space="preserve">4.1. </w:t>
      </w:r>
      <w:r w:rsidR="00986F6B" w:rsidRPr="00986F6B">
        <w:rPr>
          <w:rFonts w:ascii="Times New Roman" w:eastAsia="Times New Roman" w:hAnsi="Times New Roman" w:cs="Times New Roman"/>
          <w:bCs/>
          <w:sz w:val="20"/>
          <w:szCs w:val="20"/>
          <w:lang w:val="uk-UA" w:eastAsia="ru-RU"/>
        </w:rPr>
        <w:t>Ок</w:t>
      </w:r>
      <w:r w:rsidR="00986F6B" w:rsidRPr="00986F6B">
        <w:rPr>
          <w:rFonts w:ascii="Times New Roman" w:eastAsia="Times New Roman" w:hAnsi="Times New Roman" w:cs="Times New Roman"/>
          <w:color w:val="000000"/>
          <w:sz w:val="20"/>
          <w:szCs w:val="20"/>
          <w:lang w:val="uk-UA" w:eastAsia="ru-RU"/>
        </w:rPr>
        <w:t>рім інших, передбачених чинним законодавством України та Договором</w:t>
      </w:r>
      <w:r w:rsidR="00986F6B" w:rsidRPr="00986F6B">
        <w:rPr>
          <w:rFonts w:ascii="Times New Roman" w:eastAsia="Times New Roman" w:hAnsi="Times New Roman" w:cs="Times New Roman"/>
          <w:sz w:val="20"/>
          <w:szCs w:val="20"/>
          <w:lang w:val="uk-UA" w:eastAsia="ru-RU"/>
        </w:rPr>
        <w:t xml:space="preserve"> про надання </w:t>
      </w:r>
      <w:r>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color w:val="000000"/>
          <w:sz w:val="20"/>
          <w:szCs w:val="20"/>
          <w:lang w:val="uk-UA" w:eastAsia="ru-RU"/>
        </w:rPr>
        <w:t xml:space="preserve"> прав, </w:t>
      </w:r>
      <w:r w:rsidR="00986F6B" w:rsidRPr="00986F6B">
        <w:rPr>
          <w:rFonts w:ascii="Times New Roman" w:eastAsia="Times New Roman" w:hAnsi="Times New Roman" w:cs="Times New Roman"/>
          <w:b/>
          <w:bCs/>
          <w:sz w:val="20"/>
          <w:szCs w:val="20"/>
          <w:lang w:val="uk-UA" w:eastAsia="ru-RU"/>
        </w:rPr>
        <w:t>Банк має право:</w:t>
      </w:r>
    </w:p>
    <w:p w:rsidR="00E7262C" w:rsidRDefault="00E7262C"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4.1.1. </w:t>
      </w:r>
      <w:r w:rsidR="00986F6B" w:rsidRPr="00986F6B">
        <w:rPr>
          <w:rFonts w:ascii="Times New Roman" w:eastAsia="Times New Roman" w:hAnsi="Times New Roman" w:cs="Times New Roman"/>
          <w:sz w:val="20"/>
          <w:szCs w:val="20"/>
          <w:lang w:val="uk-UA" w:eastAsia="ru-RU"/>
        </w:rPr>
        <w:t xml:space="preserve">Перевіряти платоспроможність та фінансовий стан, дієздатність та правоздатність Позичальника. </w:t>
      </w:r>
    </w:p>
    <w:p w:rsidR="00A534CF" w:rsidRDefault="00E7262C"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4.1.2. </w:t>
      </w:r>
      <w:r w:rsidR="00986F6B" w:rsidRPr="00986F6B">
        <w:rPr>
          <w:rFonts w:ascii="Times New Roman" w:eastAsia="Courier New" w:hAnsi="Times New Roman" w:cs="Times New Roman"/>
          <w:color w:val="000000"/>
          <w:sz w:val="20"/>
          <w:szCs w:val="20"/>
          <w:lang w:val="uk-UA" w:eastAsia="uk-UA" w:bidi="uk-UA"/>
        </w:rPr>
        <w:t xml:space="preserve">Відмовити Позичальнику в наданні </w:t>
      </w:r>
      <w:r>
        <w:rPr>
          <w:rFonts w:ascii="Times New Roman" w:eastAsia="Courier New" w:hAnsi="Times New Roman" w:cs="Times New Roman"/>
          <w:color w:val="000000"/>
          <w:sz w:val="20"/>
          <w:szCs w:val="20"/>
          <w:lang w:val="uk-UA" w:eastAsia="uk-UA" w:bidi="uk-UA"/>
        </w:rPr>
        <w:t>Споживчого кредиту</w:t>
      </w:r>
      <w:r w:rsidR="00986F6B" w:rsidRPr="00986F6B">
        <w:rPr>
          <w:rFonts w:ascii="Times New Roman" w:eastAsia="Courier New" w:hAnsi="Times New Roman" w:cs="Times New Roman"/>
          <w:color w:val="000000"/>
          <w:sz w:val="20"/>
          <w:szCs w:val="20"/>
          <w:lang w:val="uk-UA" w:eastAsia="uk-UA" w:bidi="uk-UA"/>
        </w:rPr>
        <w:t xml:space="preserve"> у випадку, якщо будь-які документи та/або інформація, що були надані Позичальником Банку з метою отримання </w:t>
      </w:r>
      <w:r w:rsidR="00A534CF">
        <w:rPr>
          <w:rFonts w:ascii="Times New Roman" w:eastAsia="Courier New" w:hAnsi="Times New Roman" w:cs="Times New Roman"/>
          <w:color w:val="000000"/>
          <w:sz w:val="20"/>
          <w:szCs w:val="20"/>
          <w:lang w:val="uk-UA" w:eastAsia="uk-UA" w:bidi="uk-UA"/>
        </w:rPr>
        <w:t>Споживчого креди</w:t>
      </w:r>
      <w:r w:rsidR="00986F6B" w:rsidRPr="00986F6B">
        <w:rPr>
          <w:rFonts w:ascii="Times New Roman" w:eastAsia="Courier New" w:hAnsi="Times New Roman" w:cs="Times New Roman"/>
          <w:color w:val="000000"/>
          <w:sz w:val="20"/>
          <w:szCs w:val="20"/>
          <w:lang w:val="uk-UA" w:eastAsia="uk-UA" w:bidi="uk-UA"/>
        </w:rPr>
        <w:t>ту, виявляться такими, що не відповідають дійсності, будь-які гарантії та запевнення, надані Позичальником Банку за цим Договором, будуть порушені або виявляться недійсними, а також при виникненні будь-яких інших обставин, які явно свідчать п</w:t>
      </w:r>
      <w:r w:rsidR="00A534CF">
        <w:rPr>
          <w:rFonts w:ascii="Times New Roman" w:eastAsia="Courier New" w:hAnsi="Times New Roman" w:cs="Times New Roman"/>
          <w:color w:val="000000"/>
          <w:sz w:val="20"/>
          <w:szCs w:val="20"/>
          <w:lang w:val="uk-UA" w:eastAsia="uk-UA" w:bidi="uk-UA"/>
        </w:rPr>
        <w:t>ро те, що наданий Позичальнику Споживчий кредит</w:t>
      </w:r>
      <w:r w:rsidR="00986F6B" w:rsidRPr="00986F6B">
        <w:rPr>
          <w:rFonts w:ascii="Times New Roman" w:eastAsia="Courier New" w:hAnsi="Times New Roman" w:cs="Times New Roman"/>
          <w:color w:val="000000"/>
          <w:sz w:val="20"/>
          <w:szCs w:val="20"/>
          <w:lang w:val="uk-UA" w:eastAsia="uk-UA" w:bidi="uk-UA"/>
        </w:rPr>
        <w:t xml:space="preserve"> своєчасно не буде повернений.</w:t>
      </w:r>
    </w:p>
    <w:p w:rsidR="00A534CF" w:rsidRDefault="00A534CF"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4.1.3. </w:t>
      </w:r>
      <w:r w:rsidR="00986F6B" w:rsidRPr="00986F6B">
        <w:rPr>
          <w:rFonts w:ascii="Times New Roman" w:eastAsia="Times New Roman" w:hAnsi="Times New Roman" w:cs="Times New Roman"/>
          <w:sz w:val="20"/>
          <w:szCs w:val="20"/>
          <w:lang w:val="uk-UA" w:eastAsia="ru-RU"/>
        </w:rPr>
        <w:t xml:space="preserve">Здійснювати договірне списання коштів з </w:t>
      </w:r>
      <w:r w:rsidR="00734FD9">
        <w:rPr>
          <w:rFonts w:ascii="Times New Roman" w:eastAsia="Times New Roman" w:hAnsi="Times New Roman" w:cs="Times New Roman"/>
          <w:sz w:val="20"/>
          <w:szCs w:val="20"/>
          <w:lang w:val="uk-UA" w:eastAsia="ru-RU"/>
        </w:rPr>
        <w:t>поточного (</w:t>
      </w:r>
      <w:r w:rsidR="00986F6B" w:rsidRPr="00986F6B">
        <w:rPr>
          <w:rFonts w:ascii="Times New Roman" w:eastAsia="Times New Roman" w:hAnsi="Times New Roman" w:cs="Times New Roman"/>
          <w:sz w:val="20"/>
          <w:szCs w:val="20"/>
          <w:lang w:val="uk-UA" w:eastAsia="ru-RU"/>
        </w:rPr>
        <w:t>Карткового</w:t>
      </w:r>
      <w:r w:rsidR="00734FD9">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рахунка Позичальника чи іншого Рахунка та спрямовувати їх в погашення Боргових зобов’язань Позичальника згідно з положеннями Правил, цих Умов та Договору.</w:t>
      </w:r>
    </w:p>
    <w:p w:rsidR="00C8051E" w:rsidRDefault="00A534CF"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4.1.4. </w:t>
      </w:r>
      <w:r w:rsidR="00986F6B" w:rsidRPr="00986F6B">
        <w:rPr>
          <w:rFonts w:ascii="Times New Roman" w:eastAsia="Times New Roman" w:hAnsi="Times New Roman" w:cs="Times New Roman"/>
          <w:color w:val="000000"/>
          <w:sz w:val="20"/>
          <w:szCs w:val="20"/>
          <w:lang w:val="uk-UA" w:eastAsia="ru-RU"/>
        </w:rPr>
        <w:t xml:space="preserve">У разі виникнення прострочення сплати Боргових зобов’язань Банк має право затримувати виконання своїх обов’язків перед Позичальником за Договором </w:t>
      </w:r>
      <w:r w:rsidR="00986F6B" w:rsidRPr="00986F6B">
        <w:rPr>
          <w:rFonts w:ascii="Times New Roman" w:eastAsia="Times New Roman" w:hAnsi="Times New Roman" w:cs="Times New Roman"/>
          <w:sz w:val="20"/>
          <w:szCs w:val="20"/>
          <w:lang w:val="uk-UA" w:eastAsia="ru-RU"/>
        </w:rPr>
        <w:t xml:space="preserve">про надання </w:t>
      </w:r>
      <w:r>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color w:val="000000"/>
          <w:sz w:val="20"/>
          <w:szCs w:val="20"/>
          <w:lang w:val="uk-UA" w:eastAsia="ru-RU"/>
        </w:rPr>
        <w:t xml:space="preserve"> чи будь-якими іншими договорами, укладеними Сторонами, при цьому така затримка не вважається порушенням чи невиконанням умов укладених договорів. Затримання виконання зобов’язань, передбачене в цьому пункті, допускається до ліквідації прострочення зі сплати Боргових зобов’язань.</w:t>
      </w:r>
    </w:p>
    <w:p w:rsidR="00C8051E" w:rsidRDefault="00C8051E"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uk-UA"/>
        </w:rPr>
        <w:t xml:space="preserve">1.5. </w:t>
      </w:r>
      <w:r w:rsidR="00986F6B" w:rsidRPr="00986F6B">
        <w:rPr>
          <w:rFonts w:ascii="Times New Roman" w:eastAsia="Times New Roman" w:hAnsi="Times New Roman" w:cs="Times New Roman"/>
          <w:sz w:val="20"/>
          <w:szCs w:val="20"/>
          <w:lang w:val="uk-UA" w:eastAsia="uk-UA"/>
        </w:rPr>
        <w:t xml:space="preserve">Вимагати від Позичальника дострокового погашення </w:t>
      </w:r>
      <w:r>
        <w:rPr>
          <w:rFonts w:ascii="Times New Roman" w:eastAsia="Times New Roman" w:hAnsi="Times New Roman" w:cs="Times New Roman"/>
          <w:sz w:val="20"/>
          <w:szCs w:val="20"/>
          <w:lang w:val="uk-UA" w:eastAsia="uk-UA"/>
        </w:rPr>
        <w:t>Споживчого кредиту</w:t>
      </w:r>
      <w:r w:rsidR="00986F6B" w:rsidRPr="00986F6B">
        <w:rPr>
          <w:rFonts w:ascii="Times New Roman" w:eastAsia="Times New Roman" w:hAnsi="Times New Roman" w:cs="Times New Roman"/>
          <w:bCs/>
          <w:sz w:val="20"/>
          <w:szCs w:val="20"/>
          <w:lang w:val="uk-UA" w:eastAsia="ru-RU"/>
        </w:rPr>
        <w:t>, сплати  процентів за користування ним</w:t>
      </w:r>
      <w:r w:rsidR="00986F6B" w:rsidRPr="00986F6B">
        <w:rPr>
          <w:rFonts w:ascii="Times New Roman" w:eastAsia="Times New Roman" w:hAnsi="Times New Roman" w:cs="Times New Roman"/>
          <w:sz w:val="20"/>
          <w:szCs w:val="20"/>
          <w:lang w:val="uk-UA" w:eastAsia="uk-UA"/>
        </w:rPr>
        <w:t xml:space="preserve"> та неустойки (штрафу, пені), а також здійснення інших платежів щодо сплати Боргових зобов’язань протягом 30 (тридцяти) календарних днів із дати одержання Позичальником відповідної вимоги Банку в разі:</w:t>
      </w:r>
    </w:p>
    <w:p w:rsidR="00C8051E"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xml:space="preserve">- затримання погашення частини </w:t>
      </w:r>
      <w:r w:rsidR="00C8051E">
        <w:rPr>
          <w:rFonts w:ascii="Times New Roman" w:eastAsia="Times New Roman" w:hAnsi="Times New Roman" w:cs="Times New Roman"/>
          <w:sz w:val="20"/>
          <w:szCs w:val="20"/>
          <w:lang w:val="uk-UA" w:eastAsia="ru-RU"/>
        </w:rPr>
        <w:t>Споживчого кредиту</w:t>
      </w:r>
      <w:r w:rsidRPr="00986F6B">
        <w:rPr>
          <w:rFonts w:ascii="Times New Roman" w:eastAsia="Times New Roman" w:hAnsi="Times New Roman" w:cs="Times New Roman"/>
          <w:sz w:val="20"/>
          <w:szCs w:val="20"/>
          <w:lang w:val="uk-UA" w:eastAsia="ru-RU"/>
        </w:rPr>
        <w:t xml:space="preserve"> щонайменше на </w:t>
      </w:r>
      <w:r w:rsidR="00C8051E">
        <w:rPr>
          <w:rFonts w:ascii="Times New Roman" w:eastAsia="Times New Roman" w:hAnsi="Times New Roman" w:cs="Times New Roman"/>
          <w:sz w:val="20"/>
          <w:szCs w:val="20"/>
          <w:lang w:val="uk-UA" w:eastAsia="ru-RU"/>
        </w:rPr>
        <w:t>14 календарних</w:t>
      </w:r>
      <w:r w:rsidRPr="00986F6B">
        <w:rPr>
          <w:rFonts w:ascii="Times New Roman" w:eastAsia="Times New Roman" w:hAnsi="Times New Roman" w:cs="Times New Roman"/>
          <w:sz w:val="20"/>
          <w:szCs w:val="20"/>
          <w:lang w:val="uk-UA" w:eastAsia="ru-RU"/>
        </w:rPr>
        <w:t xml:space="preserve"> </w:t>
      </w:r>
      <w:r w:rsidR="00C8051E">
        <w:rPr>
          <w:rFonts w:ascii="Times New Roman" w:eastAsia="Times New Roman" w:hAnsi="Times New Roman" w:cs="Times New Roman"/>
          <w:sz w:val="20"/>
          <w:szCs w:val="20"/>
          <w:lang w:val="uk-UA" w:eastAsia="ru-RU"/>
        </w:rPr>
        <w:t>днів</w:t>
      </w:r>
      <w:r w:rsidRPr="00986F6B">
        <w:rPr>
          <w:rFonts w:ascii="Times New Roman" w:eastAsia="Times New Roman" w:hAnsi="Times New Roman" w:cs="Times New Roman"/>
          <w:sz w:val="20"/>
          <w:szCs w:val="20"/>
          <w:lang w:val="uk-UA" w:eastAsia="ru-RU"/>
        </w:rPr>
        <w:t>;</w:t>
      </w:r>
    </w:p>
    <w:p w:rsidR="00C8051E"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xml:space="preserve">- повного або часткового затримання сплати процентів за користування </w:t>
      </w:r>
      <w:r w:rsidR="00C8051E">
        <w:rPr>
          <w:rFonts w:ascii="Times New Roman" w:eastAsia="Times New Roman" w:hAnsi="Times New Roman" w:cs="Times New Roman"/>
          <w:sz w:val="20"/>
          <w:szCs w:val="20"/>
          <w:lang w:val="uk-UA" w:eastAsia="ru-RU"/>
        </w:rPr>
        <w:t>Споживчим кредитом або інших обов’язкових платежів щонайменше на 14</w:t>
      </w:r>
      <w:r w:rsidRPr="00986F6B">
        <w:rPr>
          <w:rFonts w:ascii="Times New Roman" w:eastAsia="Times New Roman" w:hAnsi="Times New Roman" w:cs="Times New Roman"/>
          <w:sz w:val="20"/>
          <w:szCs w:val="20"/>
          <w:lang w:val="uk-UA" w:eastAsia="ru-RU"/>
        </w:rPr>
        <w:t xml:space="preserve"> календарни</w:t>
      </w:r>
      <w:r w:rsidR="00C8051E">
        <w:rPr>
          <w:rFonts w:ascii="Times New Roman" w:eastAsia="Times New Roman" w:hAnsi="Times New Roman" w:cs="Times New Roman"/>
          <w:sz w:val="20"/>
          <w:szCs w:val="20"/>
          <w:lang w:val="uk-UA" w:eastAsia="ru-RU"/>
        </w:rPr>
        <w:t>х</w:t>
      </w:r>
      <w:r w:rsidRPr="00986F6B">
        <w:rPr>
          <w:rFonts w:ascii="Times New Roman" w:eastAsia="Times New Roman" w:hAnsi="Times New Roman" w:cs="Times New Roman"/>
          <w:sz w:val="20"/>
          <w:szCs w:val="20"/>
          <w:lang w:val="uk-UA" w:eastAsia="ru-RU"/>
        </w:rPr>
        <w:t xml:space="preserve"> </w:t>
      </w:r>
      <w:r w:rsidR="00C8051E">
        <w:rPr>
          <w:rFonts w:ascii="Times New Roman" w:eastAsia="Times New Roman" w:hAnsi="Times New Roman" w:cs="Times New Roman"/>
          <w:sz w:val="20"/>
          <w:szCs w:val="20"/>
          <w:lang w:val="uk-UA" w:eastAsia="ru-RU"/>
        </w:rPr>
        <w:t>днів</w:t>
      </w:r>
      <w:r w:rsidRPr="00986F6B">
        <w:rPr>
          <w:rFonts w:ascii="Times New Roman" w:eastAsia="Times New Roman" w:hAnsi="Times New Roman" w:cs="Times New Roman"/>
          <w:sz w:val="20"/>
          <w:szCs w:val="20"/>
          <w:lang w:val="uk-UA" w:eastAsia="ru-RU"/>
        </w:rPr>
        <w:t>;</w:t>
      </w:r>
    </w:p>
    <w:p w:rsidR="00C8051E"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невиконання або неналежного виконання Позичальником зобов’язань за цими Умовами та/або Договором;</w:t>
      </w:r>
    </w:p>
    <w:p w:rsidR="00C8051E"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xml:space="preserve">- отримання Банком інформації про погіршення фінансового стану Позичальника; </w:t>
      </w:r>
    </w:p>
    <w:p w:rsidR="00C0376D"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ru-RU"/>
        </w:rPr>
        <w:t>- незгоди Позичальника зі зміною Процентної ставки чи Тарифів у цілому.</w:t>
      </w:r>
    </w:p>
    <w:p w:rsidR="003E227D" w:rsidRDefault="00C0376D"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4.1.6. </w:t>
      </w:r>
      <w:r w:rsidR="00986F6B" w:rsidRPr="00986F6B">
        <w:rPr>
          <w:rFonts w:ascii="Times New Roman" w:eastAsia="Times New Roman" w:hAnsi="Times New Roman" w:cs="Times New Roman"/>
          <w:sz w:val="20"/>
          <w:szCs w:val="20"/>
          <w:lang w:val="uk-UA" w:eastAsia="uk-UA"/>
        </w:rPr>
        <w:t xml:space="preserve">Вносити зміни до Договору, в тому числі змінювати Процентну ставку за </w:t>
      </w:r>
      <w:r>
        <w:rPr>
          <w:rFonts w:ascii="Times New Roman" w:eastAsia="Times New Roman" w:hAnsi="Times New Roman" w:cs="Times New Roman"/>
          <w:sz w:val="20"/>
          <w:szCs w:val="20"/>
          <w:lang w:val="uk-UA" w:eastAsia="uk-UA"/>
        </w:rPr>
        <w:t>Споживчим кредитом</w:t>
      </w:r>
      <w:r w:rsidR="00986F6B" w:rsidRPr="00986F6B">
        <w:rPr>
          <w:rFonts w:ascii="Times New Roman" w:eastAsia="Times New Roman" w:hAnsi="Times New Roman" w:cs="Times New Roman"/>
          <w:sz w:val="20"/>
          <w:szCs w:val="20"/>
          <w:lang w:val="uk-UA" w:eastAsia="uk-UA"/>
        </w:rPr>
        <w:t xml:space="preserve">, в разі настання події, що не залежить від волі Сторін Договору та яка має безпосередній вплив на вартість кредитних ресурсів Банку (у том числі, але не виключно: при зміні облікової ставки Національного банку України, зміни кредитної політики внаслідок рішень органів державної влади тощо), а також за рішенням Кредитного комітету Банку. Банк змінює Процентну ставку шляхом унесення змін до Тарифів, повідомивши Позичальника не пізніше ніж за 30 (тридцять) календарних днів до дати набрання чинності змінами. Повідомлення Банком Позичальника про зміну Тарифів, у тому числі Процентної ставки за користування </w:t>
      </w:r>
      <w:r>
        <w:rPr>
          <w:rFonts w:ascii="Times New Roman" w:eastAsia="Times New Roman" w:hAnsi="Times New Roman" w:cs="Times New Roman"/>
          <w:sz w:val="20"/>
          <w:szCs w:val="20"/>
          <w:lang w:val="uk-UA" w:eastAsia="uk-UA"/>
        </w:rPr>
        <w:t>Споживчим кредитом</w:t>
      </w:r>
      <w:r w:rsidR="00986F6B" w:rsidRPr="00986F6B">
        <w:rPr>
          <w:rFonts w:ascii="Times New Roman" w:eastAsia="Times New Roman" w:hAnsi="Times New Roman" w:cs="Times New Roman"/>
          <w:sz w:val="20"/>
          <w:szCs w:val="20"/>
          <w:lang w:val="uk-UA" w:eastAsia="uk-UA"/>
        </w:rPr>
        <w:t>, здійснюється шляхом направлення повідомлення в порядку</w:t>
      </w:r>
      <w:r w:rsidR="008F001B">
        <w:rPr>
          <w:rFonts w:ascii="Times New Roman" w:eastAsia="Times New Roman" w:hAnsi="Times New Roman" w:cs="Times New Roman"/>
          <w:sz w:val="20"/>
          <w:szCs w:val="20"/>
          <w:lang w:val="uk-UA" w:eastAsia="uk-UA"/>
        </w:rPr>
        <w:t>,</w:t>
      </w:r>
      <w:r w:rsidR="00986F6B" w:rsidRPr="00986F6B">
        <w:rPr>
          <w:rFonts w:ascii="Times New Roman" w:eastAsia="Times New Roman" w:hAnsi="Times New Roman" w:cs="Times New Roman"/>
          <w:sz w:val="20"/>
          <w:szCs w:val="20"/>
          <w:lang w:val="uk-UA" w:eastAsia="uk-UA"/>
        </w:rPr>
        <w:t xml:space="preserve"> передбаченому п</w:t>
      </w:r>
      <w:r w:rsidR="00986F6B" w:rsidRPr="00147E0B">
        <w:rPr>
          <w:rFonts w:ascii="Times New Roman" w:eastAsia="Times New Roman" w:hAnsi="Times New Roman" w:cs="Times New Roman"/>
          <w:sz w:val="20"/>
          <w:szCs w:val="20"/>
          <w:lang w:val="uk-UA" w:eastAsia="uk-UA"/>
        </w:rPr>
        <w:t xml:space="preserve">. </w:t>
      </w:r>
      <w:r w:rsidR="00147E0B" w:rsidRPr="00147E0B">
        <w:rPr>
          <w:rFonts w:ascii="Times New Roman" w:eastAsia="Times New Roman" w:hAnsi="Times New Roman" w:cs="Times New Roman"/>
          <w:sz w:val="20"/>
          <w:szCs w:val="20"/>
          <w:lang w:val="uk-UA" w:eastAsia="uk-UA"/>
        </w:rPr>
        <w:t>2.</w:t>
      </w:r>
      <w:r w:rsidR="00147E0B">
        <w:rPr>
          <w:rFonts w:ascii="Times New Roman" w:eastAsia="Times New Roman" w:hAnsi="Times New Roman" w:cs="Times New Roman"/>
          <w:sz w:val="20"/>
          <w:szCs w:val="20"/>
          <w:lang w:val="uk-UA" w:eastAsia="uk-UA"/>
        </w:rPr>
        <w:t>9</w:t>
      </w:r>
      <w:r w:rsidR="00986F6B" w:rsidRPr="00986F6B">
        <w:rPr>
          <w:rFonts w:ascii="Times New Roman" w:eastAsia="Times New Roman" w:hAnsi="Times New Roman" w:cs="Times New Roman"/>
          <w:sz w:val="20"/>
          <w:szCs w:val="20"/>
          <w:lang w:val="uk-UA" w:eastAsia="uk-UA"/>
        </w:rPr>
        <w:t xml:space="preserve"> цих Умов, на </w:t>
      </w:r>
      <w:r w:rsidR="00986F6B" w:rsidRPr="00986F6B">
        <w:rPr>
          <w:rFonts w:ascii="Times New Roman" w:eastAsia="Times New Roman" w:hAnsi="Times New Roman" w:cs="Times New Roman"/>
          <w:color w:val="000000"/>
          <w:sz w:val="20"/>
          <w:szCs w:val="20"/>
          <w:lang w:val="uk-UA" w:eastAsia="ru-RU"/>
        </w:rPr>
        <w:t>що Позичальник підписанням Договору надає свою згоду</w:t>
      </w:r>
      <w:r w:rsidR="00986F6B" w:rsidRPr="00986F6B">
        <w:rPr>
          <w:rFonts w:ascii="Times New Roman" w:eastAsia="Times New Roman" w:hAnsi="Times New Roman" w:cs="Times New Roman"/>
          <w:sz w:val="20"/>
          <w:szCs w:val="20"/>
          <w:lang w:val="uk-UA" w:eastAsia="uk-UA"/>
        </w:rPr>
        <w:t>.</w:t>
      </w:r>
    </w:p>
    <w:p w:rsidR="00EC0A75" w:rsidRDefault="00986F6B"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uk-UA"/>
        </w:rPr>
        <w:t xml:space="preserve">У разі незгоди Позичальника зі зміною Тарифів, у т.ч. відмови Позичальника від зміни Процентної ставки за </w:t>
      </w:r>
      <w:r w:rsidR="003E227D">
        <w:rPr>
          <w:rFonts w:ascii="Times New Roman" w:eastAsia="Times New Roman" w:hAnsi="Times New Roman" w:cs="Times New Roman"/>
          <w:sz w:val="20"/>
          <w:szCs w:val="20"/>
          <w:lang w:val="uk-UA" w:eastAsia="uk-UA"/>
        </w:rPr>
        <w:t>Споживчим кредитом</w:t>
      </w:r>
      <w:r w:rsidRPr="00986F6B">
        <w:rPr>
          <w:rFonts w:ascii="Times New Roman" w:eastAsia="Times New Roman" w:hAnsi="Times New Roman" w:cs="Times New Roman"/>
          <w:sz w:val="20"/>
          <w:szCs w:val="20"/>
          <w:lang w:val="uk-UA" w:eastAsia="uk-UA"/>
        </w:rPr>
        <w:t xml:space="preserve">, Банк має право вимагати від Позичальника дострокового погашення в повному обсязі заборгованості за </w:t>
      </w:r>
      <w:r w:rsidR="00EC0A75">
        <w:rPr>
          <w:rFonts w:ascii="Times New Roman" w:eastAsia="Times New Roman" w:hAnsi="Times New Roman" w:cs="Times New Roman"/>
          <w:sz w:val="20"/>
          <w:szCs w:val="20"/>
          <w:lang w:val="uk-UA" w:eastAsia="uk-UA"/>
        </w:rPr>
        <w:t>Споживчим кредитом</w:t>
      </w:r>
      <w:r w:rsidRPr="00986F6B">
        <w:rPr>
          <w:rFonts w:ascii="Times New Roman" w:eastAsia="Times New Roman" w:hAnsi="Times New Roman" w:cs="Times New Roman"/>
          <w:sz w:val="20"/>
          <w:szCs w:val="20"/>
          <w:lang w:val="uk-UA" w:eastAsia="uk-UA"/>
        </w:rPr>
        <w:t xml:space="preserve"> та інших Боргових зобов’язань. При цьому вимога Банку щодо дострокового погашення </w:t>
      </w:r>
      <w:r w:rsidR="00EC0A75">
        <w:rPr>
          <w:rFonts w:ascii="Times New Roman" w:eastAsia="Times New Roman" w:hAnsi="Times New Roman" w:cs="Times New Roman"/>
          <w:sz w:val="20"/>
          <w:szCs w:val="20"/>
          <w:lang w:val="uk-UA" w:eastAsia="uk-UA"/>
        </w:rPr>
        <w:t>Споживчого кредиту</w:t>
      </w:r>
      <w:r w:rsidRPr="00986F6B">
        <w:rPr>
          <w:rFonts w:ascii="Times New Roman" w:eastAsia="Times New Roman" w:hAnsi="Times New Roman" w:cs="Times New Roman"/>
          <w:sz w:val="20"/>
          <w:szCs w:val="20"/>
          <w:lang w:val="uk-UA" w:eastAsia="uk-UA"/>
        </w:rPr>
        <w:t xml:space="preserve"> та інших Боргових зобов’язань за цими Умовами та Договором підлягає задоволенню Позичальником протягом 30 (тридцяти) календарних днів з дати одержання Позичальником такої вимоги.</w:t>
      </w:r>
    </w:p>
    <w:p w:rsidR="00592D16" w:rsidRDefault="00EC0A75"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4.1.7. </w:t>
      </w:r>
      <w:r w:rsidR="00986F6B" w:rsidRPr="00986F6B">
        <w:rPr>
          <w:rFonts w:ascii="Times New Roman" w:eastAsia="Times New Roman" w:hAnsi="Times New Roman" w:cs="Times New Roman"/>
          <w:sz w:val="20"/>
          <w:szCs w:val="20"/>
          <w:lang w:val="uk-UA" w:eastAsia="uk-UA"/>
        </w:rPr>
        <w:t>Отримувати від Позичальника  плату за надані послуги згідно з чинними Тарифами.</w:t>
      </w:r>
    </w:p>
    <w:p w:rsidR="00592D16" w:rsidRDefault="00592D16"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uk-UA"/>
        </w:rPr>
        <w:t xml:space="preserve">4.1.8. </w:t>
      </w:r>
      <w:r w:rsidR="00986F6B" w:rsidRPr="00986F6B">
        <w:rPr>
          <w:rFonts w:ascii="Times New Roman" w:eastAsia="Times New Roman" w:hAnsi="Times New Roman" w:cs="Times New Roman"/>
          <w:sz w:val="20"/>
          <w:szCs w:val="20"/>
          <w:lang w:val="uk-UA" w:eastAsia="uk-UA"/>
        </w:rPr>
        <w:t>Відступати свої права та обов’язки (здійснити відступлення права вимоги (уступку) або переведення боргу) частково або повністю за Договором без додаткового повідомлення чи погодження з Позичальником.</w:t>
      </w:r>
    </w:p>
    <w:p w:rsidR="00592D16" w:rsidRDefault="00592D16" w:rsidP="00861D8F">
      <w:pPr>
        <w:widowControl w:val="0"/>
        <w:tabs>
          <w:tab w:val="num" w:pos="720"/>
        </w:tabs>
        <w:spacing w:after="0" w:line="240" w:lineRule="auto"/>
        <w:jc w:val="both"/>
        <w:rPr>
          <w:rFonts w:ascii="Times New Roman" w:eastAsia="Times New Roman" w:hAnsi="Times New Roman" w:cs="Times New Roman"/>
          <w:sz w:val="20"/>
          <w:szCs w:val="20"/>
          <w:lang w:val="uk-UA" w:eastAsia="ru-RU"/>
        </w:rPr>
      </w:pPr>
    </w:p>
    <w:p w:rsidR="00592D16" w:rsidRDefault="00592D16" w:rsidP="00861D8F">
      <w:pPr>
        <w:widowControl w:val="0"/>
        <w:tabs>
          <w:tab w:val="num" w:pos="85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4.2. </w:t>
      </w:r>
      <w:r w:rsidR="00986F6B" w:rsidRPr="00986F6B">
        <w:rPr>
          <w:rFonts w:ascii="Times New Roman" w:eastAsia="Times New Roman" w:hAnsi="Times New Roman" w:cs="Times New Roman"/>
          <w:bCs/>
          <w:sz w:val="20"/>
          <w:szCs w:val="20"/>
          <w:lang w:val="uk-UA" w:eastAsia="ru-RU"/>
        </w:rPr>
        <w:t xml:space="preserve">Окрім інших обов’язків, передбачених цими Умовами та Договором </w:t>
      </w:r>
      <w:r w:rsidR="00986F6B" w:rsidRPr="00986F6B">
        <w:rPr>
          <w:rFonts w:ascii="Times New Roman" w:eastAsia="Times New Roman" w:hAnsi="Times New Roman" w:cs="Times New Roman"/>
          <w:sz w:val="20"/>
          <w:szCs w:val="20"/>
          <w:lang w:val="uk-UA" w:eastAsia="ru-RU"/>
        </w:rPr>
        <w:t xml:space="preserve">про надання </w:t>
      </w:r>
      <w:r>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bCs/>
          <w:sz w:val="20"/>
          <w:szCs w:val="20"/>
          <w:lang w:val="uk-UA" w:eastAsia="ru-RU"/>
        </w:rPr>
        <w:t>,</w:t>
      </w:r>
      <w:r w:rsidR="00986F6B" w:rsidRPr="00986F6B">
        <w:rPr>
          <w:rFonts w:ascii="Times New Roman" w:eastAsia="Times New Roman" w:hAnsi="Times New Roman" w:cs="Times New Roman"/>
          <w:b/>
          <w:bCs/>
          <w:sz w:val="20"/>
          <w:szCs w:val="20"/>
          <w:lang w:val="uk-UA" w:eastAsia="ru-RU"/>
        </w:rPr>
        <w:t xml:space="preserve"> Банк зобов’язаний:</w:t>
      </w:r>
    </w:p>
    <w:p w:rsidR="00592D16" w:rsidRDefault="00592D16"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4.2.1. </w:t>
      </w:r>
      <w:r w:rsidR="00986F6B" w:rsidRPr="00986F6B">
        <w:rPr>
          <w:rFonts w:ascii="Times New Roman" w:eastAsia="Times New Roman" w:hAnsi="Times New Roman" w:cs="Times New Roman"/>
          <w:sz w:val="20"/>
          <w:szCs w:val="20"/>
          <w:lang w:val="uk-UA" w:eastAsia="ru-RU"/>
        </w:rPr>
        <w:t xml:space="preserve">Забезпечувати збереження відомостей, які згідно з вимогами чинного законодавства України визнаються банківською таємницею. </w:t>
      </w:r>
      <w:r w:rsidR="00986F6B" w:rsidRPr="00986F6B">
        <w:rPr>
          <w:rFonts w:ascii="Times New Roman" w:eastAsia="Times New Roman" w:hAnsi="Times New Roman" w:cs="Times New Roman"/>
          <w:noProof/>
          <w:sz w:val="20"/>
          <w:szCs w:val="20"/>
          <w:lang w:val="uk-UA" w:eastAsia="ru-RU"/>
        </w:rPr>
        <w:t xml:space="preserve">Не розголошувати третім особам інформацію про Позичальника, яка складає банківську таємницю, за винятком випадків надання такої інформації </w:t>
      </w:r>
      <w:r w:rsidR="00986F6B" w:rsidRPr="00986F6B">
        <w:rPr>
          <w:rFonts w:ascii="Times New Roman" w:eastAsia="Times New Roman" w:hAnsi="Times New Roman" w:cs="Times New Roman"/>
          <w:bCs/>
          <w:noProof/>
          <w:sz w:val="20"/>
          <w:szCs w:val="20"/>
          <w:lang w:val="uk-UA" w:eastAsia="ru-RU"/>
        </w:rPr>
        <w:t xml:space="preserve">приватним особам та організаціям для забезпечення виконання ними своїх функцій або надання послуг Банку </w:t>
      </w:r>
      <w:r w:rsidR="00986F6B" w:rsidRPr="00986F6B">
        <w:rPr>
          <w:rFonts w:ascii="Times New Roman" w:eastAsia="Times New Roman" w:hAnsi="Times New Roman" w:cs="Times New Roman"/>
          <w:noProof/>
          <w:sz w:val="20"/>
          <w:szCs w:val="20"/>
          <w:lang w:val="uk-UA" w:eastAsia="ru-RU"/>
        </w:rPr>
        <w:t>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випадків, визначених  Правилами, Договором та/або чинним законодавством України. Позичальник підтверджує право Банку на розкриття банківської таємниці в таких випадках.</w:t>
      </w:r>
    </w:p>
    <w:p w:rsidR="00986F6B" w:rsidRPr="00986F6B" w:rsidRDefault="00592D16" w:rsidP="00861D8F">
      <w:pPr>
        <w:widowControl w:val="0"/>
        <w:tabs>
          <w:tab w:val="num" w:pos="72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4.2.2. </w:t>
      </w:r>
      <w:r w:rsidR="00986F6B" w:rsidRPr="00986F6B">
        <w:rPr>
          <w:rFonts w:ascii="Times New Roman" w:eastAsia="Times New Roman" w:hAnsi="Times New Roman" w:cs="Times New Roman"/>
          <w:noProof/>
          <w:sz w:val="20"/>
          <w:szCs w:val="20"/>
          <w:lang w:val="uk-UA" w:eastAsia="ru-RU"/>
        </w:rPr>
        <w:t xml:space="preserve">На вимогу Позичальника, але не частіше одного разу на місяць, безоплатно повідомляти йому інформацію про поточний розмір його заборгованості, розмір суми </w:t>
      </w:r>
      <w:r>
        <w:rPr>
          <w:rFonts w:ascii="Times New Roman" w:eastAsia="Times New Roman" w:hAnsi="Times New Roman" w:cs="Times New Roman"/>
          <w:noProof/>
          <w:sz w:val="20"/>
          <w:szCs w:val="20"/>
          <w:lang w:val="uk-UA" w:eastAsia="ru-RU"/>
        </w:rPr>
        <w:t>Споживчого кредиту</w:t>
      </w:r>
      <w:r w:rsidR="00986F6B" w:rsidRPr="00986F6B">
        <w:rPr>
          <w:rFonts w:ascii="Times New Roman" w:eastAsia="Times New Roman" w:hAnsi="Times New Roman" w:cs="Times New Roman"/>
          <w:noProof/>
          <w:sz w:val="20"/>
          <w:szCs w:val="20"/>
          <w:lang w:val="uk-UA" w:eastAsia="ru-RU"/>
        </w:rPr>
        <w:t>, повернутої Банку</w:t>
      </w:r>
      <w:r w:rsidR="008F001B">
        <w:rPr>
          <w:rFonts w:ascii="Times New Roman" w:eastAsia="Times New Roman" w:hAnsi="Times New Roman" w:cs="Times New Roman"/>
          <w:noProof/>
          <w:sz w:val="20"/>
          <w:szCs w:val="20"/>
          <w:lang w:val="uk-UA" w:eastAsia="ru-RU"/>
        </w:rPr>
        <w:t>,</w:t>
      </w:r>
      <w:r w:rsidR="00986F6B" w:rsidRPr="00986F6B">
        <w:rPr>
          <w:rFonts w:ascii="Times New Roman" w:eastAsia="Times New Roman" w:hAnsi="Times New Roman" w:cs="Times New Roman"/>
          <w:noProof/>
          <w:sz w:val="20"/>
          <w:szCs w:val="20"/>
          <w:lang w:val="uk-UA" w:eastAsia="ru-RU"/>
        </w:rPr>
        <w:t xml:space="preserve"> шляхом</w:t>
      </w:r>
      <w:r w:rsidR="00986F6B" w:rsidRPr="00986F6B">
        <w:rPr>
          <w:rFonts w:ascii="Times New Roman" w:eastAsia="Times New Roman" w:hAnsi="Times New Roman" w:cs="Times New Roman"/>
          <w:noProof/>
          <w:sz w:val="20"/>
          <w:szCs w:val="20"/>
          <w:lang w:val="ru-RU" w:eastAsia="ru-RU"/>
        </w:rPr>
        <w:t xml:space="preserve"> надання </w:t>
      </w:r>
      <w:r w:rsidR="00986F6B" w:rsidRPr="00986F6B">
        <w:rPr>
          <w:rFonts w:ascii="Times New Roman" w:eastAsia="Times New Roman" w:hAnsi="Times New Roman" w:cs="Times New Roman"/>
          <w:noProof/>
          <w:sz w:val="20"/>
          <w:szCs w:val="20"/>
          <w:lang w:val="uk-UA" w:eastAsia="ru-RU"/>
        </w:rPr>
        <w:t>виписк</w:t>
      </w:r>
      <w:r w:rsidR="00986F6B" w:rsidRPr="00986F6B">
        <w:rPr>
          <w:rFonts w:ascii="Times New Roman" w:eastAsia="Times New Roman" w:hAnsi="Times New Roman" w:cs="Times New Roman"/>
          <w:noProof/>
          <w:sz w:val="20"/>
          <w:szCs w:val="20"/>
          <w:lang w:val="ru-RU" w:eastAsia="ru-RU"/>
        </w:rPr>
        <w:t>и</w:t>
      </w:r>
      <w:r w:rsidR="00986F6B" w:rsidRPr="00986F6B">
        <w:rPr>
          <w:rFonts w:ascii="Times New Roman" w:eastAsia="Times New Roman" w:hAnsi="Times New Roman" w:cs="Times New Roman"/>
          <w:noProof/>
          <w:sz w:val="20"/>
          <w:szCs w:val="20"/>
          <w:lang w:val="uk-UA" w:eastAsia="ru-RU"/>
        </w:rPr>
        <w:t xml:space="preserve"> з рахунку</w:t>
      </w:r>
      <w:r w:rsidR="00986F6B" w:rsidRPr="00986F6B">
        <w:rPr>
          <w:rFonts w:ascii="Times New Roman" w:eastAsia="Times New Roman" w:hAnsi="Times New Roman" w:cs="Times New Roman"/>
          <w:noProof/>
          <w:sz w:val="20"/>
          <w:szCs w:val="20"/>
          <w:lang w:val="ru-RU" w:eastAsia="ru-RU"/>
        </w:rPr>
        <w:t xml:space="preserve"> </w:t>
      </w:r>
      <w:r w:rsidR="00986F6B" w:rsidRPr="00986F6B">
        <w:rPr>
          <w:rFonts w:ascii="Times New Roman" w:eastAsia="Times New Roman" w:hAnsi="Times New Roman" w:cs="Times New Roman"/>
          <w:noProof/>
          <w:sz w:val="20"/>
          <w:szCs w:val="20"/>
          <w:lang w:val="uk-UA" w:eastAsia="ru-RU"/>
        </w:rPr>
        <w:t>щодо погашення заборгованості, зокрема інформацію про платежі за Договором, які сплачені, які належить сплатити, дати сплати у часі</w:t>
      </w:r>
      <w:r w:rsidR="00986F6B" w:rsidRPr="00986F6B">
        <w:rPr>
          <w:rFonts w:ascii="Times New Roman" w:eastAsia="Times New Roman" w:hAnsi="Times New Roman" w:cs="Times New Roman"/>
          <w:noProof/>
          <w:sz w:val="20"/>
          <w:szCs w:val="20"/>
          <w:lang w:val="ru-RU" w:eastAsia="ru-RU"/>
        </w:rPr>
        <w:t>.</w:t>
      </w:r>
      <w:r w:rsidR="00986F6B" w:rsidRPr="00986F6B">
        <w:rPr>
          <w:rFonts w:ascii="Times New Roman" w:eastAsia="Times New Roman" w:hAnsi="Times New Roman" w:cs="Times New Roman"/>
          <w:noProof/>
          <w:sz w:val="20"/>
          <w:szCs w:val="20"/>
          <w:lang w:val="uk-UA" w:eastAsia="ru-RU"/>
        </w:rPr>
        <w:t xml:space="preserve"> </w:t>
      </w:r>
    </w:p>
    <w:p w:rsidR="00986F6B" w:rsidRPr="00986F6B" w:rsidRDefault="00986F6B" w:rsidP="00861D8F">
      <w:pPr>
        <w:tabs>
          <w:tab w:val="num" w:pos="567"/>
        </w:tabs>
        <w:spacing w:after="0" w:line="240" w:lineRule="auto"/>
        <w:ind w:left="567"/>
        <w:jc w:val="both"/>
        <w:rPr>
          <w:rFonts w:ascii="Times New Roman" w:eastAsia="Times New Roman" w:hAnsi="Times New Roman" w:cs="Times New Roman"/>
          <w:bCs/>
          <w:sz w:val="20"/>
          <w:szCs w:val="20"/>
          <w:lang w:val="uk-UA" w:eastAsia="ru-RU"/>
        </w:rPr>
      </w:pPr>
    </w:p>
    <w:p w:rsidR="00986F6B" w:rsidRPr="00986F6B" w:rsidRDefault="00721463" w:rsidP="00861D8F">
      <w:pPr>
        <w:tabs>
          <w:tab w:val="left" w:pos="426"/>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4</w:t>
      </w:r>
      <w:r w:rsidR="00986F6B" w:rsidRPr="00986F6B">
        <w:rPr>
          <w:rFonts w:ascii="Times New Roman" w:eastAsia="Times New Roman" w:hAnsi="Times New Roman" w:cs="Times New Roman"/>
          <w:bCs/>
          <w:sz w:val="20"/>
          <w:szCs w:val="20"/>
          <w:lang w:val="uk-UA" w:eastAsia="ru-RU"/>
        </w:rPr>
        <w:t>.3. Ок</w:t>
      </w:r>
      <w:r w:rsidR="00986F6B" w:rsidRPr="00986F6B">
        <w:rPr>
          <w:rFonts w:ascii="Times New Roman" w:eastAsia="Times New Roman" w:hAnsi="Times New Roman" w:cs="Times New Roman"/>
          <w:color w:val="000000"/>
          <w:sz w:val="20"/>
          <w:szCs w:val="20"/>
          <w:lang w:val="uk-UA" w:eastAsia="ru-RU"/>
        </w:rPr>
        <w:t xml:space="preserve">рім інших, передбачених чинним законодавством України, цими Умовами та Договором прав, </w:t>
      </w:r>
      <w:r w:rsidR="00986F6B" w:rsidRPr="00986F6B">
        <w:rPr>
          <w:rFonts w:ascii="Times New Roman" w:eastAsia="Times New Roman" w:hAnsi="Times New Roman" w:cs="Times New Roman"/>
          <w:b/>
          <w:bCs/>
          <w:sz w:val="20"/>
          <w:szCs w:val="20"/>
          <w:lang w:val="uk-UA" w:eastAsia="ru-RU"/>
        </w:rPr>
        <w:t>Позичальник має право:</w:t>
      </w:r>
    </w:p>
    <w:p w:rsidR="00986F6B" w:rsidRPr="00986F6B" w:rsidRDefault="00721463" w:rsidP="00861D8F">
      <w:pPr>
        <w:widowControl w:val="0"/>
        <w:tabs>
          <w:tab w:val="num" w:pos="862"/>
          <w:tab w:val="num" w:pos="433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4.3.1. </w:t>
      </w:r>
      <w:r w:rsidR="00986F6B" w:rsidRPr="00986F6B">
        <w:rPr>
          <w:rFonts w:ascii="Times New Roman" w:eastAsia="Times New Roman" w:hAnsi="Times New Roman" w:cs="Times New Roman"/>
          <w:sz w:val="20"/>
          <w:szCs w:val="20"/>
          <w:lang w:val="uk-UA" w:eastAsia="ru-RU"/>
        </w:rPr>
        <w:t>Користуватися коштами</w:t>
      </w:r>
      <w:r w:rsidR="008F001B">
        <w:rPr>
          <w:rFonts w:ascii="Times New Roman" w:eastAsia="Times New Roman" w:hAnsi="Times New Roman" w:cs="Times New Roman"/>
          <w:sz w:val="20"/>
          <w:szCs w:val="20"/>
          <w:lang w:val="uk-UA" w:eastAsia="ru-RU"/>
        </w:rPr>
        <w:t>,</w:t>
      </w:r>
      <w:r w:rsidR="00986F6B" w:rsidRPr="00986F6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отриманими</w:t>
      </w:r>
      <w:r w:rsidR="00986F6B" w:rsidRPr="00986F6B">
        <w:rPr>
          <w:rFonts w:ascii="Times New Roman" w:eastAsia="Times New Roman" w:hAnsi="Times New Roman" w:cs="Times New Roman"/>
          <w:sz w:val="20"/>
          <w:szCs w:val="20"/>
          <w:lang w:val="uk-UA" w:eastAsia="ru-RU"/>
        </w:rPr>
        <w:t xml:space="preserve"> згідно з Договором про надання </w:t>
      </w:r>
      <w:r w:rsidR="000A6CEF">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sz w:val="20"/>
          <w:szCs w:val="20"/>
          <w:lang w:val="uk-UA" w:eastAsia="ru-RU"/>
        </w:rPr>
        <w:t>.</w:t>
      </w:r>
    </w:p>
    <w:p w:rsidR="00986F6B" w:rsidRPr="00986F6B" w:rsidRDefault="00A0344E" w:rsidP="00861D8F">
      <w:pPr>
        <w:widowControl w:val="0"/>
        <w:tabs>
          <w:tab w:val="left" w:pos="540"/>
          <w:tab w:val="num" w:pos="433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4.3.2. </w:t>
      </w:r>
      <w:r w:rsidR="00986F6B" w:rsidRPr="00986F6B">
        <w:rPr>
          <w:rFonts w:ascii="Times New Roman" w:eastAsia="Times New Roman" w:hAnsi="Times New Roman" w:cs="Times New Roman"/>
          <w:sz w:val="20"/>
          <w:szCs w:val="20"/>
          <w:lang w:val="uk-UA" w:eastAsia="ru-RU"/>
        </w:rPr>
        <w:t>Порушувати перед Банком питання про перенесення строків платежу у разі виникнення тимчасових фінансових або інших ускладнень з незалежних від нього причин, пов’язаних з виконанням положень цих Умов та умов Договору.</w:t>
      </w:r>
    </w:p>
    <w:p w:rsidR="00A0344E" w:rsidRDefault="00A0344E" w:rsidP="00861D8F">
      <w:pPr>
        <w:widowControl w:val="0"/>
        <w:tabs>
          <w:tab w:val="left" w:pos="540"/>
          <w:tab w:val="num" w:pos="433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4.3.3. </w:t>
      </w:r>
      <w:r w:rsidR="00986F6B" w:rsidRPr="00986F6B">
        <w:rPr>
          <w:rFonts w:ascii="Times New Roman" w:eastAsia="Times New Roman" w:hAnsi="Times New Roman" w:cs="Times New Roman"/>
          <w:sz w:val="20"/>
          <w:szCs w:val="20"/>
          <w:lang w:val="uk-UA" w:eastAsia="ru-RU"/>
        </w:rPr>
        <w:t xml:space="preserve">Достроково погашати  </w:t>
      </w:r>
      <w:r w:rsidR="000A6CEF">
        <w:rPr>
          <w:rFonts w:ascii="Times New Roman" w:eastAsia="Times New Roman" w:hAnsi="Times New Roman" w:cs="Times New Roman"/>
          <w:sz w:val="20"/>
          <w:szCs w:val="20"/>
          <w:lang w:val="uk-UA" w:eastAsia="ru-RU"/>
        </w:rPr>
        <w:t>Споживчий кредит</w:t>
      </w:r>
      <w:r w:rsidR="00986F6B" w:rsidRPr="00986F6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та проценти за користування ним.</w:t>
      </w:r>
    </w:p>
    <w:p w:rsidR="00A0344E" w:rsidRDefault="00A0344E" w:rsidP="00861D8F">
      <w:pPr>
        <w:widowControl w:val="0"/>
        <w:tabs>
          <w:tab w:val="left" w:pos="540"/>
          <w:tab w:val="num" w:pos="433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3.3.4</w:t>
      </w:r>
      <w:r w:rsidR="00986F6B" w:rsidRPr="00986F6B">
        <w:rPr>
          <w:rFonts w:ascii="Times New Roman" w:eastAsia="Times New Roman" w:hAnsi="Times New Roman" w:cs="Times New Roman"/>
          <w:sz w:val="20"/>
          <w:szCs w:val="20"/>
          <w:lang w:val="uk-UA" w:eastAsia="ru-RU"/>
        </w:rPr>
        <w:t xml:space="preserve">. </w:t>
      </w:r>
      <w:r w:rsidR="00986F6B" w:rsidRPr="00986F6B">
        <w:rPr>
          <w:rFonts w:ascii="Times New Roman" w:eastAsia="Times New Roman" w:hAnsi="Times New Roman" w:cs="Times New Roman"/>
          <w:sz w:val="20"/>
          <w:szCs w:val="20"/>
          <w:lang w:val="uk-UA" w:eastAsia="uk-UA"/>
        </w:rPr>
        <w:t>Позичальник має право протягом 14 (чотирнадцяти) календарних днів з дня укладення Договору відмовитися від Договору, у тому числі в разі отримання ним грошових коштів. Про намір відмовитися від Договору Позичальник зобов’язаний повідомити Банк у письмовій формі (у паперовому або електронному вигляді з накладенням електронних підписів, електронних цифрових підписів, інших власноручних підписів сторін у порядку, визначеному законодавством).</w:t>
      </w:r>
    </w:p>
    <w:p w:rsidR="00A0344E" w:rsidRDefault="00986F6B" w:rsidP="00861D8F">
      <w:pPr>
        <w:widowControl w:val="0"/>
        <w:tabs>
          <w:tab w:val="left" w:pos="540"/>
          <w:tab w:val="num" w:pos="433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uk-UA"/>
        </w:rPr>
        <w:t>Якщо Позичальник подає повідомлення не особисто, воно має бути засвідчене нотаріально або подане і підписане представником Позичальника за наявності довіреності на вчинення таких дій.</w:t>
      </w:r>
    </w:p>
    <w:p w:rsidR="00986F6B" w:rsidRPr="00986F6B" w:rsidRDefault="00986F6B" w:rsidP="00861D8F">
      <w:pPr>
        <w:widowControl w:val="0"/>
        <w:tabs>
          <w:tab w:val="left" w:pos="540"/>
          <w:tab w:val="num" w:pos="4330"/>
        </w:tabs>
        <w:spacing w:after="0" w:line="240" w:lineRule="auto"/>
        <w:ind w:left="567"/>
        <w:jc w:val="both"/>
        <w:rPr>
          <w:rFonts w:ascii="Times New Roman" w:eastAsia="Times New Roman" w:hAnsi="Times New Roman" w:cs="Times New Roman"/>
          <w:sz w:val="20"/>
          <w:szCs w:val="20"/>
          <w:lang w:val="uk-UA" w:eastAsia="ru-RU"/>
        </w:rPr>
      </w:pPr>
      <w:r w:rsidRPr="00986F6B">
        <w:rPr>
          <w:rFonts w:ascii="Times New Roman" w:eastAsia="Times New Roman" w:hAnsi="Times New Roman" w:cs="Times New Roman"/>
          <w:sz w:val="20"/>
          <w:szCs w:val="20"/>
          <w:lang w:val="uk-UA" w:eastAsia="uk-UA"/>
        </w:rPr>
        <w:t xml:space="preserve">Протягом 7 (семи) календарних днів з дати надання письмового повідомлення про відмову від Договору Позичальник зобов’язаний повернути Банку грошові кошти, одержані згідно з Договором, а також сплатити проценти за користування </w:t>
      </w:r>
      <w:r w:rsidR="00A0344E">
        <w:rPr>
          <w:rFonts w:ascii="Times New Roman" w:eastAsia="Times New Roman" w:hAnsi="Times New Roman" w:cs="Times New Roman"/>
          <w:sz w:val="20"/>
          <w:szCs w:val="20"/>
          <w:lang w:val="uk-UA" w:eastAsia="uk-UA"/>
        </w:rPr>
        <w:t>Споживчим кредитом</w:t>
      </w:r>
      <w:r w:rsidRPr="00986F6B">
        <w:rPr>
          <w:rFonts w:ascii="Times New Roman" w:eastAsia="Times New Roman" w:hAnsi="Times New Roman" w:cs="Times New Roman"/>
          <w:sz w:val="20"/>
          <w:szCs w:val="20"/>
          <w:lang w:val="uk-UA" w:eastAsia="uk-UA"/>
        </w:rPr>
        <w:t xml:space="preserve"> за період фактичного користування з дня одержання коштів до дня їх повернення, за ставкою, встановленою Договором.</w:t>
      </w:r>
    </w:p>
    <w:p w:rsidR="00986F6B" w:rsidRPr="00986F6B" w:rsidRDefault="00986F6B" w:rsidP="00861D8F">
      <w:pPr>
        <w:tabs>
          <w:tab w:val="num" w:pos="0"/>
          <w:tab w:val="left" w:pos="426"/>
        </w:tabs>
        <w:spacing w:after="0" w:line="240" w:lineRule="auto"/>
        <w:jc w:val="both"/>
        <w:rPr>
          <w:rFonts w:ascii="Times New Roman" w:eastAsia="Times New Roman" w:hAnsi="Times New Roman" w:cs="Times New Roman"/>
          <w:bCs/>
          <w:sz w:val="20"/>
          <w:szCs w:val="20"/>
          <w:lang w:val="uk-UA" w:eastAsia="ru-RU"/>
        </w:rPr>
      </w:pPr>
    </w:p>
    <w:p w:rsidR="00986F6B" w:rsidRPr="00986F6B" w:rsidRDefault="00A0344E" w:rsidP="00861D8F">
      <w:pPr>
        <w:tabs>
          <w:tab w:val="num" w:pos="284"/>
          <w:tab w:val="left" w:pos="426"/>
        </w:tabs>
        <w:spacing w:after="0" w:line="240" w:lineRule="auto"/>
        <w:jc w:val="both"/>
        <w:rPr>
          <w:rFonts w:ascii="Times New Roman" w:eastAsia="Times New Roman" w:hAnsi="Times New Roman" w:cs="Times New Roman"/>
          <w:b/>
          <w:bCs/>
          <w:sz w:val="20"/>
          <w:szCs w:val="20"/>
          <w:lang w:val="uk-UA" w:eastAsia="ru-RU"/>
        </w:rPr>
      </w:pPr>
      <w:r>
        <w:rPr>
          <w:rFonts w:ascii="Times New Roman" w:eastAsia="Times New Roman" w:hAnsi="Times New Roman" w:cs="Times New Roman"/>
          <w:bCs/>
          <w:sz w:val="20"/>
          <w:szCs w:val="20"/>
          <w:lang w:val="uk-UA" w:eastAsia="ru-RU"/>
        </w:rPr>
        <w:t xml:space="preserve">4.4. </w:t>
      </w:r>
      <w:r w:rsidR="00986F6B" w:rsidRPr="00986F6B">
        <w:rPr>
          <w:rFonts w:ascii="Times New Roman" w:eastAsia="Times New Roman" w:hAnsi="Times New Roman" w:cs="Times New Roman"/>
          <w:bCs/>
          <w:sz w:val="20"/>
          <w:szCs w:val="20"/>
          <w:lang w:val="uk-UA" w:eastAsia="ru-RU"/>
        </w:rPr>
        <w:t>Окрім інших обов’язків, передбачених цими Умовами та Договором</w:t>
      </w:r>
      <w:r>
        <w:rPr>
          <w:rFonts w:ascii="Times New Roman" w:eastAsia="Times New Roman" w:hAnsi="Times New Roman" w:cs="Times New Roman"/>
          <w:sz w:val="20"/>
          <w:szCs w:val="20"/>
          <w:lang w:val="uk-UA" w:eastAsia="ru-RU"/>
        </w:rPr>
        <w:t xml:space="preserve"> про надання кредиту</w:t>
      </w:r>
      <w:r w:rsidR="00986F6B" w:rsidRPr="00986F6B">
        <w:rPr>
          <w:rFonts w:ascii="Times New Roman" w:eastAsia="Times New Roman" w:hAnsi="Times New Roman" w:cs="Times New Roman"/>
          <w:bCs/>
          <w:sz w:val="20"/>
          <w:szCs w:val="20"/>
          <w:lang w:val="uk-UA" w:eastAsia="ru-RU"/>
        </w:rPr>
        <w:t xml:space="preserve">, </w:t>
      </w:r>
      <w:r w:rsidR="00986F6B" w:rsidRPr="00986F6B">
        <w:rPr>
          <w:rFonts w:ascii="Times New Roman" w:eastAsia="Times New Roman" w:hAnsi="Times New Roman" w:cs="Times New Roman"/>
          <w:b/>
          <w:bCs/>
          <w:sz w:val="20"/>
          <w:szCs w:val="20"/>
          <w:lang w:val="uk-UA" w:eastAsia="ru-RU"/>
        </w:rPr>
        <w:t>Позичальник зобов’язаний:</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4.4.1. </w:t>
      </w:r>
      <w:r w:rsidR="00986F6B" w:rsidRPr="00986F6B">
        <w:rPr>
          <w:rFonts w:ascii="Times New Roman" w:eastAsia="Times New Roman" w:hAnsi="Times New Roman" w:cs="Times New Roman"/>
          <w:color w:val="000000"/>
          <w:sz w:val="20"/>
          <w:szCs w:val="20"/>
          <w:lang w:val="uk-UA" w:eastAsia="ru-RU"/>
        </w:rPr>
        <w:t>У випадку виникнення до нього претензій зі сторони третіх осіб здійснювати сплату Боргових зобов’язань у першочерговому порядку, якщо інше не передбачено чинним законодавством України.</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4.4.2. </w:t>
      </w:r>
      <w:r w:rsidR="00986F6B" w:rsidRPr="00986F6B">
        <w:rPr>
          <w:rFonts w:ascii="Times New Roman" w:eastAsia="Times New Roman" w:hAnsi="Times New Roman" w:cs="Times New Roman"/>
          <w:color w:val="000000"/>
          <w:sz w:val="20"/>
          <w:szCs w:val="20"/>
          <w:lang w:val="uk-UA" w:eastAsia="ru-RU"/>
        </w:rPr>
        <w:t xml:space="preserve">Протягом дії підписаного з Банком Договору </w:t>
      </w:r>
      <w:r w:rsidR="00986F6B" w:rsidRPr="00986F6B">
        <w:rPr>
          <w:rFonts w:ascii="Times New Roman" w:eastAsia="Times New Roman" w:hAnsi="Times New Roman" w:cs="Times New Roman"/>
          <w:sz w:val="20"/>
          <w:szCs w:val="20"/>
          <w:lang w:val="uk-UA" w:eastAsia="ru-RU"/>
        </w:rPr>
        <w:t xml:space="preserve">про надання </w:t>
      </w:r>
      <w:r>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color w:val="000000"/>
          <w:sz w:val="20"/>
          <w:szCs w:val="20"/>
          <w:lang w:val="uk-UA" w:eastAsia="ru-RU"/>
        </w:rPr>
        <w:t xml:space="preserve"> без попередньої письмової згоди Банку не вчиняти інших правочинів щодо отримання нових кредитів чи їх різновидів, а також щодо н</w:t>
      </w:r>
      <w:r w:rsidR="00986F6B" w:rsidRPr="00986F6B">
        <w:rPr>
          <w:rFonts w:ascii="Times New Roman" w:eastAsia="Times New Roman" w:hAnsi="Times New Roman" w:cs="Times New Roman"/>
          <w:sz w:val="20"/>
          <w:szCs w:val="20"/>
          <w:lang w:val="uk-UA" w:eastAsia="ru-RU"/>
        </w:rPr>
        <w:t>адання гарантії та/або поруки за зобов’язаннями третіх осіб чи їх різновидів.</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4.4.3. </w:t>
      </w:r>
      <w:r w:rsidR="00986F6B" w:rsidRPr="00986F6B">
        <w:rPr>
          <w:rFonts w:ascii="Times New Roman" w:eastAsia="Times New Roman" w:hAnsi="Times New Roman" w:cs="Times New Roman"/>
          <w:sz w:val="20"/>
          <w:szCs w:val="20"/>
          <w:lang w:val="uk-UA" w:eastAsia="ru-RU"/>
        </w:rPr>
        <w:t xml:space="preserve">Своєчасно погашати </w:t>
      </w:r>
      <w:r>
        <w:rPr>
          <w:rFonts w:ascii="Times New Roman" w:eastAsia="Times New Roman" w:hAnsi="Times New Roman" w:cs="Times New Roman"/>
          <w:sz w:val="20"/>
          <w:szCs w:val="20"/>
          <w:lang w:val="uk-UA" w:eastAsia="ru-RU"/>
        </w:rPr>
        <w:t>Споживчий кредит</w:t>
      </w:r>
      <w:r w:rsidR="00986F6B" w:rsidRPr="00986F6B">
        <w:rPr>
          <w:rFonts w:ascii="Times New Roman" w:eastAsia="Times New Roman" w:hAnsi="Times New Roman" w:cs="Times New Roman"/>
          <w:sz w:val="20"/>
          <w:szCs w:val="20"/>
          <w:lang w:val="uk-UA" w:eastAsia="ru-RU"/>
        </w:rPr>
        <w:t xml:space="preserve"> та сплачувати проценти за користування </w:t>
      </w:r>
      <w:r>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а також здійснювати інші платежі щодо сплати Боргових зобов’язань у строки, визначені відповідно до цих Умов і Договору. </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4.4.4. </w:t>
      </w:r>
      <w:r w:rsidR="00986F6B" w:rsidRPr="00986F6B">
        <w:rPr>
          <w:rFonts w:ascii="Times New Roman" w:eastAsia="Times New Roman" w:hAnsi="Times New Roman" w:cs="Times New Roman"/>
          <w:sz w:val="20"/>
          <w:szCs w:val="20"/>
          <w:lang w:val="uk-UA" w:eastAsia="ru-RU"/>
        </w:rPr>
        <w:t xml:space="preserve">Повністю погасити заборгованість за </w:t>
      </w:r>
      <w:r>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проценти за користування </w:t>
      </w:r>
      <w:r>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за фактичну кількість днів користування ним у місяці, у якому здійснюється остаточне погашення, а також можливі прострочені проценти за користування </w:t>
      </w:r>
      <w:r>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та будь-які інші Боргові зобов’яза</w:t>
      </w:r>
      <w:r>
        <w:rPr>
          <w:rFonts w:ascii="Times New Roman" w:eastAsia="Times New Roman" w:hAnsi="Times New Roman" w:cs="Times New Roman"/>
          <w:sz w:val="20"/>
          <w:szCs w:val="20"/>
          <w:lang w:val="uk-UA" w:eastAsia="ru-RU"/>
        </w:rPr>
        <w:t xml:space="preserve">ння до </w:t>
      </w:r>
      <w:r w:rsidR="00986F6B" w:rsidRPr="00986F6B">
        <w:rPr>
          <w:rFonts w:ascii="Times New Roman" w:eastAsia="Times New Roman" w:hAnsi="Times New Roman" w:cs="Times New Roman"/>
          <w:sz w:val="20"/>
          <w:szCs w:val="20"/>
          <w:lang w:val="uk-UA" w:eastAsia="ru-RU"/>
        </w:rPr>
        <w:t>з</w:t>
      </w:r>
      <w:r>
        <w:rPr>
          <w:rFonts w:ascii="Times New Roman" w:eastAsia="Times New Roman" w:hAnsi="Times New Roman" w:cs="Times New Roman"/>
          <w:sz w:val="20"/>
          <w:szCs w:val="20"/>
          <w:lang w:val="uk-UA" w:eastAsia="ru-RU"/>
        </w:rPr>
        <w:t>акінчення Строку, на який наданий Споживчий кредит</w:t>
      </w:r>
      <w:r w:rsidR="00986F6B" w:rsidRPr="00986F6B">
        <w:rPr>
          <w:rFonts w:ascii="Times New Roman" w:eastAsia="Times New Roman" w:hAnsi="Times New Roman" w:cs="Times New Roman"/>
          <w:bCs/>
          <w:sz w:val="20"/>
          <w:szCs w:val="20"/>
          <w:lang w:val="uk-UA" w:eastAsia="ru-RU"/>
        </w:rPr>
        <w:t>.</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4.4.5. </w:t>
      </w:r>
      <w:r w:rsidR="00986F6B" w:rsidRPr="00986F6B">
        <w:rPr>
          <w:rFonts w:ascii="Times New Roman" w:eastAsia="Times New Roman" w:hAnsi="Times New Roman" w:cs="Times New Roman"/>
          <w:bCs/>
          <w:sz w:val="20"/>
          <w:szCs w:val="20"/>
          <w:lang w:val="uk-UA" w:eastAsia="ru-RU"/>
        </w:rPr>
        <w:t xml:space="preserve">Достроково погасити заборгованість за </w:t>
      </w:r>
      <w:r>
        <w:rPr>
          <w:rFonts w:ascii="Times New Roman" w:eastAsia="Times New Roman" w:hAnsi="Times New Roman" w:cs="Times New Roman"/>
          <w:bCs/>
          <w:sz w:val="20"/>
          <w:szCs w:val="20"/>
          <w:lang w:val="uk-UA" w:eastAsia="ru-RU"/>
        </w:rPr>
        <w:t>Споживчим кредитом</w:t>
      </w:r>
      <w:r w:rsidR="00986F6B" w:rsidRPr="00986F6B">
        <w:rPr>
          <w:rFonts w:ascii="Times New Roman" w:eastAsia="Times New Roman" w:hAnsi="Times New Roman" w:cs="Times New Roman"/>
          <w:bCs/>
          <w:sz w:val="20"/>
          <w:szCs w:val="20"/>
          <w:lang w:val="uk-UA" w:eastAsia="ru-RU"/>
        </w:rPr>
        <w:t>, сплатити проценти за користування ним</w:t>
      </w:r>
      <w:r w:rsidR="00986F6B" w:rsidRPr="00986F6B">
        <w:rPr>
          <w:rFonts w:ascii="Times New Roman" w:eastAsia="Times New Roman" w:hAnsi="Times New Roman" w:cs="Times New Roman"/>
          <w:sz w:val="20"/>
          <w:szCs w:val="20"/>
          <w:lang w:val="uk-UA" w:eastAsia="uk-UA"/>
        </w:rPr>
        <w:t xml:space="preserve"> та неустойки, а також виконати інші Боргові зобов’язання у випадках, передбачених цими Умовами, Договором та/або чинним законодавством України.</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4.4.6. </w:t>
      </w:r>
      <w:r w:rsidR="00986F6B" w:rsidRPr="00986F6B">
        <w:rPr>
          <w:rFonts w:ascii="Times New Roman" w:eastAsia="Times New Roman" w:hAnsi="Times New Roman" w:cs="Times New Roman"/>
          <w:sz w:val="20"/>
          <w:szCs w:val="20"/>
          <w:lang w:val="uk-UA" w:eastAsia="ru-RU"/>
        </w:rPr>
        <w:t xml:space="preserve">Письмово повідомляти Банк протягом </w:t>
      </w:r>
      <w:r w:rsidR="00986F6B" w:rsidRPr="00986F6B">
        <w:rPr>
          <w:rFonts w:ascii="Times New Roman" w:eastAsia="Times New Roman" w:hAnsi="Times New Roman" w:cs="Times New Roman"/>
          <w:bCs/>
          <w:sz w:val="20"/>
          <w:szCs w:val="20"/>
          <w:lang w:val="uk-UA" w:eastAsia="ru-RU"/>
        </w:rPr>
        <w:t xml:space="preserve">7 (семи) </w:t>
      </w:r>
      <w:r w:rsidR="00986F6B" w:rsidRPr="00986F6B">
        <w:rPr>
          <w:rFonts w:ascii="Times New Roman" w:eastAsia="Times New Roman" w:hAnsi="Times New Roman" w:cs="Times New Roman"/>
          <w:sz w:val="20"/>
          <w:szCs w:val="20"/>
          <w:lang w:val="uk-UA" w:eastAsia="ru-RU"/>
        </w:rPr>
        <w:t>Банківських днів про всі зміни, що можуть стосуватися виконання Позичальником положень цих Умов та умов Договору, у т.ч., але не виключно, про участь у будь-якій судовій справі.</w:t>
      </w:r>
    </w:p>
    <w:p w:rsidR="00A0344E"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4.4.7. </w:t>
      </w:r>
      <w:r w:rsidR="00986F6B" w:rsidRPr="00986F6B">
        <w:rPr>
          <w:rFonts w:ascii="Times New Roman" w:eastAsia="Times New Roman" w:hAnsi="Times New Roman" w:cs="Times New Roman"/>
          <w:sz w:val="20"/>
          <w:szCs w:val="20"/>
          <w:lang w:val="uk-UA" w:eastAsia="ru-RU"/>
        </w:rPr>
        <w:t xml:space="preserve">На вимогу Банку достроково </w:t>
      </w:r>
      <w:r w:rsidR="00986F6B" w:rsidRPr="00986F6B">
        <w:rPr>
          <w:rFonts w:ascii="Times New Roman" w:eastAsia="Times New Roman" w:hAnsi="Times New Roman" w:cs="Times New Roman"/>
          <w:bCs/>
          <w:sz w:val="20"/>
          <w:szCs w:val="20"/>
          <w:lang w:val="uk-UA" w:eastAsia="ru-RU"/>
        </w:rPr>
        <w:t xml:space="preserve">погасити заборгованість за </w:t>
      </w:r>
      <w:r w:rsidR="00D94803">
        <w:rPr>
          <w:rFonts w:ascii="Times New Roman" w:eastAsia="Times New Roman" w:hAnsi="Times New Roman" w:cs="Times New Roman"/>
          <w:bCs/>
          <w:sz w:val="20"/>
          <w:szCs w:val="20"/>
          <w:lang w:val="uk-UA" w:eastAsia="ru-RU"/>
        </w:rPr>
        <w:t>Споживчим к</w:t>
      </w:r>
      <w:r w:rsidR="008F001B">
        <w:rPr>
          <w:rFonts w:ascii="Times New Roman" w:eastAsia="Times New Roman" w:hAnsi="Times New Roman" w:cs="Times New Roman"/>
          <w:bCs/>
          <w:sz w:val="20"/>
          <w:szCs w:val="20"/>
          <w:lang w:val="uk-UA" w:eastAsia="ru-RU"/>
        </w:rPr>
        <w:t>редитом</w:t>
      </w:r>
      <w:r w:rsidR="00986F6B" w:rsidRPr="00986F6B">
        <w:rPr>
          <w:rFonts w:ascii="Times New Roman" w:eastAsia="Times New Roman" w:hAnsi="Times New Roman" w:cs="Times New Roman"/>
          <w:bCs/>
          <w:sz w:val="20"/>
          <w:szCs w:val="20"/>
          <w:lang w:val="uk-UA" w:eastAsia="ru-RU"/>
        </w:rPr>
        <w:t>, сплатити проценти за користування ним</w:t>
      </w:r>
      <w:r w:rsidR="00986F6B" w:rsidRPr="00986F6B">
        <w:rPr>
          <w:rFonts w:ascii="Times New Roman" w:eastAsia="Times New Roman" w:hAnsi="Times New Roman" w:cs="Times New Roman"/>
          <w:sz w:val="20"/>
          <w:szCs w:val="20"/>
          <w:lang w:val="uk-UA" w:eastAsia="uk-UA"/>
        </w:rPr>
        <w:t xml:space="preserve"> </w:t>
      </w:r>
      <w:r w:rsidR="00986F6B" w:rsidRPr="00986F6B">
        <w:rPr>
          <w:rFonts w:ascii="Times New Roman" w:eastAsia="Times New Roman" w:hAnsi="Times New Roman" w:cs="Times New Roman"/>
          <w:sz w:val="20"/>
          <w:szCs w:val="20"/>
          <w:lang w:val="uk-UA" w:eastAsia="ru-RU"/>
        </w:rPr>
        <w:t xml:space="preserve">та/або виконати інші Боргові зобов’язання за цими Умовами та Договором, не пізніше 30 (тридцяти) календарних днів з дати одержання такої вимоги від Банку. </w:t>
      </w:r>
    </w:p>
    <w:p w:rsidR="00986F6B" w:rsidRPr="00986F6B" w:rsidRDefault="00A0344E" w:rsidP="00861D8F">
      <w:pPr>
        <w:widowControl w:val="0"/>
        <w:tabs>
          <w:tab w:val="left" w:pos="540"/>
          <w:tab w:val="num" w:pos="1440"/>
        </w:tabs>
        <w:spacing w:after="0" w:line="240" w:lineRule="auto"/>
        <w:ind w:left="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4.4.8. </w:t>
      </w:r>
      <w:r w:rsidR="00986F6B" w:rsidRPr="00986F6B">
        <w:rPr>
          <w:rFonts w:ascii="Times New Roman" w:eastAsia="Times New Roman" w:hAnsi="Times New Roman" w:cs="Times New Roman"/>
          <w:sz w:val="20"/>
          <w:szCs w:val="20"/>
          <w:lang w:val="uk-UA" w:eastAsia="ru-RU"/>
        </w:rPr>
        <w:t xml:space="preserve">Самостійно відслідковувати зміни Тарифів </w:t>
      </w:r>
      <w:r w:rsidR="00986F6B" w:rsidRPr="00986F6B">
        <w:rPr>
          <w:rFonts w:ascii="Times New Roman" w:eastAsia="MS Mincho" w:hAnsi="Times New Roman" w:cs="Times New Roman"/>
          <w:sz w:val="20"/>
          <w:szCs w:val="20"/>
          <w:lang w:val="uk-UA" w:eastAsia="ja-JP"/>
        </w:rPr>
        <w:t xml:space="preserve">шляхом перевірки повідомлень про зміну Тарифів, розміщених </w:t>
      </w:r>
      <w:r w:rsidR="00986F6B" w:rsidRPr="00986F6B">
        <w:rPr>
          <w:rFonts w:ascii="Times New Roman" w:eastAsia="Times New Roman" w:hAnsi="Times New Roman" w:cs="Times New Roman"/>
          <w:sz w:val="20"/>
          <w:szCs w:val="20"/>
          <w:lang w:val="uk-UA" w:eastAsia="ru-RU"/>
        </w:rPr>
        <w:t xml:space="preserve">в операційних залах Установ Банку та на офіційній сторінці Банку в мережі Інтернет  </w:t>
      </w:r>
      <w:hyperlink r:id="rId9" w:history="1">
        <w:r w:rsidR="00986F6B" w:rsidRPr="00986F6B">
          <w:rPr>
            <w:rFonts w:ascii="Times New Roman" w:eastAsia="Times New Roman" w:hAnsi="Times New Roman" w:cs="Times New Roman"/>
            <w:color w:val="0000FF"/>
            <w:sz w:val="20"/>
            <w:szCs w:val="20"/>
            <w:u w:val="single"/>
            <w:lang w:val="uk-UA" w:eastAsia="ru-RU"/>
          </w:rPr>
          <w:t>www.bisbank.com.ua</w:t>
        </w:r>
      </w:hyperlink>
      <w:r w:rsidR="00986F6B" w:rsidRPr="00986F6B">
        <w:rPr>
          <w:rFonts w:ascii="Times New Roman" w:eastAsia="Times New Roman" w:hAnsi="Times New Roman" w:cs="Times New Roman"/>
          <w:sz w:val="20"/>
          <w:szCs w:val="20"/>
          <w:lang w:val="uk-UA" w:eastAsia="ru-RU"/>
        </w:rPr>
        <w:t>.</w:t>
      </w:r>
    </w:p>
    <w:p w:rsidR="00A0344E" w:rsidRDefault="00986F6B" w:rsidP="00861D8F">
      <w:pPr>
        <w:tabs>
          <w:tab w:val="num" w:pos="567"/>
          <w:tab w:val="num" w:pos="792"/>
        </w:tabs>
        <w:spacing w:after="0" w:line="240" w:lineRule="auto"/>
        <w:ind w:left="567"/>
        <w:jc w:val="both"/>
        <w:rPr>
          <w:rFonts w:ascii="Times New Roman" w:eastAsia="Times New Roman" w:hAnsi="Times New Roman" w:cs="Times New Roman"/>
          <w:color w:val="000000"/>
          <w:sz w:val="20"/>
          <w:szCs w:val="20"/>
          <w:lang w:val="uk-UA" w:eastAsia="ru-RU"/>
        </w:rPr>
      </w:pPr>
      <w:r w:rsidRPr="00986F6B">
        <w:rPr>
          <w:rFonts w:ascii="Times New Roman" w:eastAsia="Times New Roman" w:hAnsi="Times New Roman" w:cs="Times New Roman"/>
          <w:sz w:val="20"/>
          <w:szCs w:val="20"/>
          <w:lang w:val="uk-UA" w:eastAsia="ru-RU"/>
        </w:rPr>
        <w:lastRenderedPageBreak/>
        <w:t>Ініціювання та/або здійснення Позичальником операцій за Картковим рахунком після внесення змін до Тарифів уважається згодою Позичальника на продовження обслуговування за Договором з урахуванням унесених змін до Тарифів, а також визнається підтвердженням того, що Позичальник ознайомився з актуальною (чинною) редакцією Тарифів перед підтвердженням свого волевиявлення на здійснення операцій за Картковим рахунком. Право Банку на отримання належних йому комісій чи інших платежів за Договором та відповідно до Умов не може бути заперечене Позичальником на тій підставі, що останній попередньо не ознайомився з чинною редакцією Тарифів.</w:t>
      </w:r>
    </w:p>
    <w:p w:rsidR="009D482C" w:rsidRDefault="00A0344E" w:rsidP="00861D8F">
      <w:pPr>
        <w:tabs>
          <w:tab w:val="num" w:pos="567"/>
          <w:tab w:val="num" w:pos="792"/>
        </w:tabs>
        <w:spacing w:after="0" w:line="240" w:lineRule="auto"/>
        <w:ind w:left="567"/>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4.4.9. </w:t>
      </w:r>
      <w:r w:rsidR="00986F6B" w:rsidRPr="00986F6B">
        <w:rPr>
          <w:rFonts w:ascii="Times New Roman" w:eastAsia="Times New Roman" w:hAnsi="Times New Roman" w:cs="Times New Roman"/>
          <w:sz w:val="20"/>
          <w:szCs w:val="20"/>
          <w:lang w:val="uk-UA" w:eastAsia="ru-RU"/>
        </w:rPr>
        <w:t xml:space="preserve">У разі незгоди зі зміною Тарифів, у т.ч. Процентної ставки за користування </w:t>
      </w:r>
      <w:r w:rsidR="00295A26">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Позичальник зобов’язаний до дати набрання ними чинності з’явитись в Установу Банку, де був укладений Договір, для р</w:t>
      </w:r>
      <w:r w:rsidR="00295A26">
        <w:rPr>
          <w:rFonts w:ascii="Times New Roman" w:eastAsia="Times New Roman" w:hAnsi="Times New Roman" w:cs="Times New Roman"/>
          <w:sz w:val="20"/>
          <w:szCs w:val="20"/>
          <w:lang w:val="uk-UA" w:eastAsia="ru-RU"/>
        </w:rPr>
        <w:t>озірвання Договору про надання кредиту</w:t>
      </w:r>
      <w:r w:rsidR="00986F6B" w:rsidRPr="00986F6B">
        <w:rPr>
          <w:rFonts w:ascii="Times New Roman" w:eastAsia="Times New Roman" w:hAnsi="Times New Roman" w:cs="Times New Roman"/>
          <w:sz w:val="20"/>
          <w:szCs w:val="20"/>
          <w:lang w:val="uk-UA" w:eastAsia="ru-RU"/>
        </w:rPr>
        <w:t xml:space="preserve">. Якщо до дати, з якої набирають чинності зміни Тарифів, у т.ч. Процентної ставки за користування </w:t>
      </w:r>
      <w:r w:rsidR="00295A26">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Позичальник не звернеться до Банку з Заявою про розірвання Договору, таке </w:t>
      </w:r>
      <w:proofErr w:type="spellStart"/>
      <w:r w:rsidR="00986F6B" w:rsidRPr="00986F6B">
        <w:rPr>
          <w:rFonts w:ascii="Times New Roman" w:eastAsia="Times New Roman" w:hAnsi="Times New Roman" w:cs="Times New Roman"/>
          <w:sz w:val="20"/>
          <w:szCs w:val="20"/>
          <w:lang w:val="uk-UA" w:eastAsia="ru-RU"/>
        </w:rPr>
        <w:t>незвернення</w:t>
      </w:r>
      <w:proofErr w:type="spellEnd"/>
      <w:r w:rsidR="00986F6B" w:rsidRPr="00986F6B">
        <w:rPr>
          <w:rFonts w:ascii="Times New Roman" w:eastAsia="Times New Roman" w:hAnsi="Times New Roman" w:cs="Times New Roman"/>
          <w:sz w:val="20"/>
          <w:szCs w:val="20"/>
          <w:lang w:val="uk-UA" w:eastAsia="ru-RU"/>
        </w:rPr>
        <w:t xml:space="preserve"> вважатиметься виявленням згоди Позичальника зі змінами до Тарифів, у т.ч. зі змінами Процентної ставки за користування </w:t>
      </w:r>
      <w:r w:rsidR="009D482C">
        <w:rPr>
          <w:rFonts w:ascii="Times New Roman" w:eastAsia="Times New Roman" w:hAnsi="Times New Roman" w:cs="Times New Roman"/>
          <w:sz w:val="20"/>
          <w:szCs w:val="20"/>
          <w:lang w:val="uk-UA" w:eastAsia="ru-RU"/>
        </w:rPr>
        <w:t>Споживчим кредитом</w:t>
      </w:r>
      <w:r w:rsidR="00986F6B" w:rsidRPr="00986F6B">
        <w:rPr>
          <w:rFonts w:ascii="Times New Roman" w:eastAsia="Times New Roman" w:hAnsi="Times New Roman" w:cs="Times New Roman"/>
          <w:sz w:val="20"/>
          <w:szCs w:val="20"/>
          <w:lang w:val="uk-UA" w:eastAsia="ru-RU"/>
        </w:rPr>
        <w:t xml:space="preserve">, а відповідні зміни вважатимуться погодженими Позичальником </w:t>
      </w:r>
      <w:r w:rsidR="00986F6B" w:rsidRPr="00986F6B">
        <w:rPr>
          <w:rFonts w:ascii="Times New Roman" w:eastAsia="Times New Roman" w:hAnsi="Times New Roman" w:cs="Times New Roman"/>
          <w:sz w:val="20"/>
          <w:szCs w:val="20"/>
          <w:lang w:val="uk-UA" w:eastAsia="uk-UA"/>
        </w:rPr>
        <w:t xml:space="preserve">(відповідно до ч. 3 ст. 205 Цивільного кодексу України) </w:t>
      </w:r>
      <w:r w:rsidR="00986F6B" w:rsidRPr="00986F6B">
        <w:rPr>
          <w:rFonts w:ascii="Times New Roman" w:eastAsia="Times New Roman" w:hAnsi="Times New Roman" w:cs="Times New Roman"/>
          <w:sz w:val="20"/>
          <w:szCs w:val="20"/>
          <w:lang w:val="uk-UA" w:eastAsia="ru-RU"/>
        </w:rPr>
        <w:t xml:space="preserve">та внесеними до Договору про надання </w:t>
      </w:r>
      <w:r w:rsidR="009D482C">
        <w:rPr>
          <w:rFonts w:ascii="Times New Roman" w:eastAsia="Times New Roman" w:hAnsi="Times New Roman" w:cs="Times New Roman"/>
          <w:sz w:val="20"/>
          <w:szCs w:val="20"/>
          <w:lang w:val="uk-UA" w:eastAsia="ru-RU"/>
        </w:rPr>
        <w:t>кредиту</w:t>
      </w:r>
      <w:r w:rsidR="00986F6B" w:rsidRPr="00986F6B">
        <w:rPr>
          <w:rFonts w:ascii="Times New Roman" w:eastAsia="Times New Roman" w:hAnsi="Times New Roman" w:cs="Times New Roman"/>
          <w:sz w:val="20"/>
          <w:szCs w:val="20"/>
          <w:lang w:val="uk-UA" w:eastAsia="ru-RU"/>
        </w:rPr>
        <w:t xml:space="preserve"> без необхідності підписання додаткових договор</w:t>
      </w:r>
      <w:r w:rsidR="009D482C">
        <w:rPr>
          <w:rFonts w:ascii="Times New Roman" w:eastAsia="Times New Roman" w:hAnsi="Times New Roman" w:cs="Times New Roman"/>
          <w:sz w:val="20"/>
          <w:szCs w:val="20"/>
          <w:lang w:val="uk-UA" w:eastAsia="ru-RU"/>
        </w:rPr>
        <w:t>ів до Договору про надання кредиту</w:t>
      </w:r>
      <w:r w:rsidR="00986F6B" w:rsidRPr="00986F6B">
        <w:rPr>
          <w:rFonts w:ascii="Times New Roman" w:eastAsia="Times New Roman" w:hAnsi="Times New Roman" w:cs="Times New Roman"/>
          <w:sz w:val="20"/>
          <w:szCs w:val="20"/>
          <w:lang w:val="uk-UA" w:eastAsia="ru-RU"/>
        </w:rPr>
        <w:t>.</w:t>
      </w:r>
    </w:p>
    <w:p w:rsidR="009D482C" w:rsidRDefault="009D482C" w:rsidP="00861D8F">
      <w:pPr>
        <w:tabs>
          <w:tab w:val="num" w:pos="567"/>
          <w:tab w:val="num" w:pos="792"/>
        </w:tabs>
        <w:spacing w:after="0" w:line="240" w:lineRule="auto"/>
        <w:ind w:left="567"/>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r>
        <w:rPr>
          <w:rFonts w:ascii="Times New Roman" w:eastAsia="Times New Roman" w:hAnsi="Times New Roman" w:cs="Times New Roman"/>
          <w:sz w:val="20"/>
          <w:szCs w:val="20"/>
          <w:lang w:val="uk-UA" w:eastAsia="uk-UA"/>
        </w:rPr>
        <w:t xml:space="preserve">4.10. </w:t>
      </w:r>
      <w:r w:rsidR="00986F6B" w:rsidRPr="00986F6B">
        <w:rPr>
          <w:rFonts w:ascii="Times New Roman" w:eastAsia="Times New Roman" w:hAnsi="Times New Roman" w:cs="Times New Roman"/>
          <w:sz w:val="20"/>
          <w:szCs w:val="20"/>
          <w:lang w:val="uk-UA" w:eastAsia="uk-UA"/>
        </w:rPr>
        <w:t>У випадку отримання від Банку повідомленн</w:t>
      </w:r>
      <w:r>
        <w:rPr>
          <w:rFonts w:ascii="Times New Roman" w:eastAsia="Times New Roman" w:hAnsi="Times New Roman" w:cs="Times New Roman"/>
          <w:sz w:val="20"/>
          <w:szCs w:val="20"/>
          <w:lang w:val="uk-UA" w:eastAsia="uk-UA"/>
        </w:rPr>
        <w:t>я щодо зміни умов кредитування</w:t>
      </w:r>
      <w:r w:rsidR="00986F6B" w:rsidRPr="00986F6B">
        <w:rPr>
          <w:rFonts w:ascii="Times New Roman" w:eastAsia="Times New Roman" w:hAnsi="Times New Roman" w:cs="Times New Roman"/>
          <w:sz w:val="20"/>
          <w:szCs w:val="20"/>
          <w:lang w:val="uk-UA" w:eastAsia="uk-UA"/>
        </w:rPr>
        <w:t xml:space="preserve"> та незгоди з запропонованими Банком умовами, повідомити Банк протягом 14 (чотирнадцяти) календарних днів від  дати отримання відповідного повідомлення від Банку про відмову від нових умов кредитування або здійснити повне  погашення усіх Боргових зобов’язань за Договором та надати Банку Заяву про розірвання Договору. У випадку, якщо Позичальник протягом вказаного у цьому пункті строку не заявив про свою незгоду зі змінами умов кредитув</w:t>
      </w:r>
      <w:r>
        <w:rPr>
          <w:rFonts w:ascii="Times New Roman" w:eastAsia="Times New Roman" w:hAnsi="Times New Roman" w:cs="Times New Roman"/>
          <w:sz w:val="20"/>
          <w:szCs w:val="20"/>
          <w:lang w:val="uk-UA" w:eastAsia="uk-UA"/>
        </w:rPr>
        <w:t>ання</w:t>
      </w:r>
      <w:r w:rsidR="00986F6B" w:rsidRPr="00986F6B">
        <w:rPr>
          <w:rFonts w:ascii="Times New Roman" w:eastAsia="Times New Roman" w:hAnsi="Times New Roman" w:cs="Times New Roman"/>
          <w:sz w:val="20"/>
          <w:szCs w:val="20"/>
          <w:lang w:val="uk-UA" w:eastAsia="uk-UA"/>
        </w:rPr>
        <w:t xml:space="preserve"> та/або здійснив першу платіжну опе</w:t>
      </w:r>
      <w:r>
        <w:rPr>
          <w:rFonts w:ascii="Times New Roman" w:eastAsia="Times New Roman" w:hAnsi="Times New Roman" w:cs="Times New Roman"/>
          <w:sz w:val="20"/>
          <w:szCs w:val="20"/>
          <w:lang w:val="uk-UA" w:eastAsia="uk-UA"/>
        </w:rPr>
        <w:t>рацію</w:t>
      </w:r>
      <w:r w:rsidR="00986F6B" w:rsidRPr="00986F6B">
        <w:rPr>
          <w:rFonts w:ascii="Times New Roman" w:eastAsia="Times New Roman" w:hAnsi="Times New Roman" w:cs="Times New Roman"/>
          <w:sz w:val="20"/>
          <w:szCs w:val="20"/>
          <w:lang w:val="uk-UA" w:eastAsia="uk-UA"/>
        </w:rPr>
        <w:t xml:space="preserve"> після отримання вказаного повідомлення Банку, згода Позичальника зі змінами умов кредитування вважається підтвердженою. </w:t>
      </w:r>
    </w:p>
    <w:p w:rsidR="00986F6B" w:rsidRPr="009D482C" w:rsidRDefault="009D482C" w:rsidP="00861D8F">
      <w:pPr>
        <w:tabs>
          <w:tab w:val="num" w:pos="567"/>
          <w:tab w:val="num" w:pos="792"/>
        </w:tabs>
        <w:spacing w:after="0" w:line="240" w:lineRule="auto"/>
        <w:ind w:left="567"/>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r>
        <w:rPr>
          <w:rFonts w:ascii="Times New Roman" w:eastAsia="Arial Unicode MS" w:hAnsi="Times New Roman" w:cs="Times New Roman"/>
          <w:color w:val="000000"/>
          <w:sz w:val="20"/>
          <w:szCs w:val="20"/>
          <w:lang w:val="uk-UA" w:eastAsia="uk-UA" w:bidi="uk-UA"/>
        </w:rPr>
        <w:t xml:space="preserve">4.11. </w:t>
      </w:r>
      <w:r w:rsidR="00986F6B" w:rsidRPr="00986F6B">
        <w:rPr>
          <w:rFonts w:ascii="Times New Roman" w:eastAsia="Arial Unicode MS" w:hAnsi="Times New Roman" w:cs="Times New Roman"/>
          <w:color w:val="000000"/>
          <w:sz w:val="20"/>
          <w:szCs w:val="20"/>
          <w:lang w:val="uk-UA" w:eastAsia="uk-UA" w:bidi="uk-UA"/>
        </w:rPr>
        <w:t>Протягом дії Договору без попередньої письмової згоди Банку не укладати інших правочинів, спрямованих на отримання кредитів, позик або інших договорів, які б призводили до аналогічних або схожих наслідків, не виступати поручителем за кредитами, позиками та іншими, у тому числі грошовими зобов’язаннями третіх осіб.</w:t>
      </w:r>
    </w:p>
    <w:p w:rsidR="00986F6B" w:rsidRPr="00986F6B" w:rsidRDefault="00986F6B" w:rsidP="00861D8F">
      <w:pPr>
        <w:tabs>
          <w:tab w:val="num" w:pos="0"/>
        </w:tabs>
        <w:spacing w:after="0" w:line="240" w:lineRule="auto"/>
        <w:jc w:val="both"/>
        <w:rPr>
          <w:rFonts w:ascii="Times New Roman" w:eastAsia="Times New Roman" w:hAnsi="Times New Roman" w:cs="Times New Roman"/>
          <w:sz w:val="24"/>
          <w:szCs w:val="24"/>
          <w:lang w:val="uk-UA" w:eastAsia="ru-RU"/>
        </w:rPr>
      </w:pPr>
    </w:p>
    <w:p w:rsidR="00986F6B" w:rsidRPr="00986F6B"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sz w:val="20"/>
          <w:szCs w:val="20"/>
          <w:lang w:val="uk-UA" w:eastAsia="ru-RU"/>
        </w:rPr>
      </w:pPr>
      <w:bookmarkStart w:id="28" w:name="_Toc424896263"/>
      <w:bookmarkStart w:id="29" w:name="_Toc424896274"/>
      <w:bookmarkStart w:id="30" w:name="_Toc424896287"/>
      <w:bookmarkStart w:id="31" w:name="_Toc424896298"/>
      <w:bookmarkStart w:id="32" w:name="_Toc424896426"/>
      <w:bookmarkStart w:id="33" w:name="_Toc424906299"/>
      <w:r w:rsidRPr="00986F6B">
        <w:rPr>
          <w:rFonts w:ascii="Times New Roman" w:eastAsia="Times New Roman" w:hAnsi="Times New Roman" w:cs="Times New Roman"/>
          <w:b/>
          <w:sz w:val="20"/>
          <w:szCs w:val="20"/>
          <w:lang w:val="uk-UA" w:eastAsia="ru-RU"/>
        </w:rPr>
        <w:t>Відповідальність Сторін</w:t>
      </w:r>
      <w:bookmarkEnd w:id="28"/>
      <w:bookmarkEnd w:id="29"/>
      <w:bookmarkEnd w:id="30"/>
      <w:bookmarkEnd w:id="31"/>
      <w:bookmarkEnd w:id="32"/>
      <w:bookmarkEnd w:id="33"/>
    </w:p>
    <w:p w:rsidR="005D272D"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5.1. </w:t>
      </w:r>
      <w:r w:rsidR="00986F6B" w:rsidRPr="00986F6B">
        <w:rPr>
          <w:rFonts w:ascii="Times New Roman" w:eastAsia="Times New Roman" w:hAnsi="Times New Roman" w:cs="Times New Roman"/>
          <w:color w:val="000000"/>
          <w:sz w:val="20"/>
          <w:szCs w:val="20"/>
          <w:lang w:val="uk-UA" w:eastAsia="ru-RU"/>
        </w:rPr>
        <w:t>За належне виконання положень цих Умов та умов Договору Позичальник відповідає всім своїм майном (у т.ч. майновими правами), на яке може бути звернено стягнення в порядку, встановленому чинним законодавством України.</w:t>
      </w:r>
    </w:p>
    <w:p w:rsidR="005D272D"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5.2. </w:t>
      </w:r>
      <w:r w:rsidR="00986F6B" w:rsidRPr="00986F6B">
        <w:rPr>
          <w:rFonts w:ascii="Times New Roman" w:eastAsia="Times New Roman" w:hAnsi="Times New Roman" w:cs="Times New Roman"/>
          <w:sz w:val="20"/>
          <w:szCs w:val="20"/>
          <w:lang w:val="uk-UA" w:eastAsia="ru-RU"/>
        </w:rPr>
        <w:t>Сплата неу</w:t>
      </w:r>
      <w:r>
        <w:rPr>
          <w:rFonts w:ascii="Times New Roman" w:eastAsia="Times New Roman" w:hAnsi="Times New Roman" w:cs="Times New Roman"/>
          <w:sz w:val="20"/>
          <w:szCs w:val="20"/>
          <w:lang w:val="uk-UA" w:eastAsia="ru-RU"/>
        </w:rPr>
        <w:t>стойки (пені), передбаченої п. 3.6</w:t>
      </w:r>
      <w:r w:rsidR="00986F6B" w:rsidRPr="00986F6B">
        <w:rPr>
          <w:rFonts w:ascii="Times New Roman" w:eastAsia="Times New Roman" w:hAnsi="Times New Roman" w:cs="Times New Roman"/>
          <w:sz w:val="20"/>
          <w:szCs w:val="20"/>
          <w:lang w:val="uk-UA" w:eastAsia="ru-RU"/>
        </w:rPr>
        <w:t xml:space="preserve"> цих Умов, не звільняє Позичальника від виконання зобов’язань, за порушення яких вона передбачена, а також не звільняє його від обов’язку понад суму пені відшкодувати Банку збитки, заподіяні невиконанням або неналежним виконанням своїх зобов’язань за цими Умовами та Договором.</w:t>
      </w:r>
    </w:p>
    <w:p w:rsidR="005D272D"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w:t>
      </w:r>
      <w:r>
        <w:rPr>
          <w:rFonts w:ascii="Times New Roman" w:eastAsia="Times New Roman" w:hAnsi="Times New Roman" w:cs="Times New Roman"/>
          <w:sz w:val="20"/>
          <w:szCs w:val="20"/>
          <w:lang w:val="uk-UA" w:eastAsia="ru-RU"/>
        </w:rPr>
        <w:t xml:space="preserve">3. </w:t>
      </w:r>
      <w:r w:rsidR="00986F6B" w:rsidRPr="00986F6B">
        <w:rPr>
          <w:rFonts w:ascii="Times New Roman" w:eastAsia="Times New Roman" w:hAnsi="Times New Roman" w:cs="Times New Roman"/>
          <w:sz w:val="20"/>
          <w:szCs w:val="20"/>
          <w:lang w:val="uk-UA" w:eastAsia="ru-RU"/>
        </w:rPr>
        <w:t xml:space="preserve">Банк не несе відповідальності за те, що Позичальник не ознайомився з новими Тарифами, які були змінені Банком під час дії Договору.  </w:t>
      </w:r>
    </w:p>
    <w:p w:rsidR="00986F6B" w:rsidRPr="00986F6B"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w:t>
      </w:r>
      <w:r>
        <w:rPr>
          <w:rFonts w:ascii="Times New Roman" w:eastAsia="Times New Roman" w:hAnsi="Times New Roman" w:cs="Times New Roman"/>
          <w:bCs/>
          <w:sz w:val="20"/>
          <w:szCs w:val="20"/>
          <w:lang w:val="uk-UA" w:eastAsia="ru-RU"/>
        </w:rPr>
        <w:t xml:space="preserve">4. </w:t>
      </w:r>
      <w:r w:rsidR="00986F6B" w:rsidRPr="00986F6B">
        <w:rPr>
          <w:rFonts w:ascii="Times New Roman" w:eastAsia="Times New Roman" w:hAnsi="Times New Roman" w:cs="Times New Roman"/>
          <w:bCs/>
          <w:sz w:val="20"/>
          <w:szCs w:val="20"/>
          <w:lang w:val="uk-UA" w:eastAsia="ru-RU"/>
        </w:rPr>
        <w:t>Застосування</w:t>
      </w:r>
      <w:r w:rsidR="00986F6B" w:rsidRPr="00986F6B">
        <w:rPr>
          <w:rFonts w:ascii="Times New Roman" w:eastAsia="Times New Roman" w:hAnsi="Times New Roman" w:cs="Times New Roman"/>
          <w:snapToGrid w:val="0"/>
          <w:sz w:val="20"/>
          <w:szCs w:val="20"/>
          <w:lang w:val="uk-UA" w:eastAsia="ru-RU"/>
        </w:rPr>
        <w:t xml:space="preserve"> Банком неустойки </w:t>
      </w:r>
      <w:r w:rsidR="00986F6B" w:rsidRPr="00986F6B">
        <w:rPr>
          <w:rFonts w:ascii="Times New Roman" w:eastAsia="Times New Roman" w:hAnsi="Times New Roman" w:cs="Times New Roman"/>
          <w:sz w:val="20"/>
          <w:szCs w:val="20"/>
          <w:lang w:val="uk-UA" w:eastAsia="ru-RU"/>
        </w:rPr>
        <w:t xml:space="preserve">(пеня або штраф) </w:t>
      </w:r>
      <w:r w:rsidR="00986F6B" w:rsidRPr="00986F6B">
        <w:rPr>
          <w:rFonts w:ascii="Times New Roman" w:eastAsia="Times New Roman" w:hAnsi="Times New Roman" w:cs="Times New Roman"/>
          <w:snapToGrid w:val="0"/>
          <w:sz w:val="20"/>
          <w:szCs w:val="20"/>
          <w:lang w:val="uk-UA" w:eastAsia="ru-RU"/>
        </w:rPr>
        <w:t>згідно з умовами цих Умов та Договору є правом, а не обов’язком Банку</w:t>
      </w:r>
      <w:r w:rsidR="00986F6B" w:rsidRPr="00986F6B">
        <w:rPr>
          <w:rFonts w:ascii="Times New Roman" w:eastAsia="Times New Roman" w:hAnsi="Times New Roman" w:cs="Times New Roman"/>
          <w:caps/>
          <w:snapToGrid w:val="0"/>
          <w:sz w:val="20"/>
          <w:szCs w:val="20"/>
          <w:lang w:val="uk-UA" w:eastAsia="ru-RU"/>
        </w:rPr>
        <w:t>.</w:t>
      </w:r>
    </w:p>
    <w:p w:rsidR="00986F6B" w:rsidRDefault="00986F6B" w:rsidP="00861D8F">
      <w:pPr>
        <w:tabs>
          <w:tab w:val="num" w:pos="142"/>
          <w:tab w:val="left" w:pos="567"/>
          <w:tab w:val="num" w:pos="720"/>
        </w:tabs>
        <w:spacing w:after="0" w:line="240" w:lineRule="auto"/>
        <w:jc w:val="center"/>
        <w:rPr>
          <w:rFonts w:ascii="Times New Roman" w:eastAsia="Times New Roman" w:hAnsi="Times New Roman" w:cs="Times New Roman"/>
          <w:sz w:val="20"/>
          <w:szCs w:val="20"/>
          <w:lang w:val="uk-UA" w:eastAsia="ru-RU"/>
        </w:rPr>
      </w:pPr>
    </w:p>
    <w:p w:rsidR="00E25C5C" w:rsidRPr="00986F6B" w:rsidRDefault="00E25C5C" w:rsidP="00861D8F">
      <w:pPr>
        <w:tabs>
          <w:tab w:val="num" w:pos="142"/>
          <w:tab w:val="left" w:pos="567"/>
          <w:tab w:val="num" w:pos="720"/>
        </w:tabs>
        <w:spacing w:after="0" w:line="240" w:lineRule="auto"/>
        <w:jc w:val="center"/>
        <w:rPr>
          <w:rFonts w:ascii="Times New Roman" w:eastAsia="Times New Roman" w:hAnsi="Times New Roman" w:cs="Times New Roman"/>
          <w:sz w:val="20"/>
          <w:szCs w:val="20"/>
          <w:lang w:val="uk-UA" w:eastAsia="ru-RU"/>
        </w:rPr>
      </w:pPr>
    </w:p>
    <w:p w:rsidR="00986F6B" w:rsidRPr="00986F6B"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sz w:val="20"/>
          <w:szCs w:val="20"/>
          <w:lang w:val="uk-UA" w:eastAsia="ru-RU"/>
        </w:rPr>
      </w:pPr>
      <w:bookmarkStart w:id="34" w:name="_Toc424906300"/>
      <w:r w:rsidRPr="00986F6B">
        <w:rPr>
          <w:rFonts w:ascii="Times New Roman" w:eastAsia="Times New Roman" w:hAnsi="Times New Roman" w:cs="Times New Roman"/>
          <w:b/>
          <w:sz w:val="20"/>
          <w:szCs w:val="20"/>
          <w:lang w:val="uk-UA" w:eastAsia="ru-RU"/>
        </w:rPr>
        <w:t>Інші умови</w:t>
      </w:r>
      <w:bookmarkEnd w:id="34"/>
      <w:r w:rsidRPr="00986F6B">
        <w:rPr>
          <w:rFonts w:ascii="Times New Roman" w:eastAsia="Times New Roman" w:hAnsi="Times New Roman" w:cs="Times New Roman"/>
          <w:b/>
          <w:sz w:val="20"/>
          <w:szCs w:val="20"/>
          <w:lang w:val="uk-UA" w:eastAsia="ru-RU"/>
        </w:rPr>
        <w:t xml:space="preserve"> </w:t>
      </w:r>
    </w:p>
    <w:p w:rsidR="00091974" w:rsidRDefault="00E25C5C" w:rsidP="00861D8F">
      <w:pPr>
        <w:widowControl w:val="0"/>
        <w:tabs>
          <w:tab w:val="num" w:pos="360"/>
        </w:tabs>
        <w:spacing w:after="0" w:line="240" w:lineRule="auto"/>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 xml:space="preserve">6.1. </w:t>
      </w:r>
      <w:r w:rsidR="00986F6B" w:rsidRPr="00986F6B">
        <w:rPr>
          <w:rFonts w:ascii="Times New Roman" w:eastAsia="Times New Roman" w:hAnsi="Times New Roman" w:cs="Times New Roman"/>
          <w:sz w:val="20"/>
          <w:szCs w:val="20"/>
          <w:lang w:val="uk-UA" w:eastAsia="ru-RU"/>
        </w:rPr>
        <w:t xml:space="preserve">Підписанням Заяви (Договору) Позичальник дає згоду/дозвіл Банку на доступ до кредитної історії Позичальника в порядку та обсязі, передбаченому чинним законодавством України, збір, зберігання, використання, обробку, передачу та поширення до/від/через бюро кредитних історій, державним органам (у т.ч. до </w:t>
      </w:r>
      <w:r w:rsidR="003D6E61">
        <w:rPr>
          <w:rFonts w:ascii="Times New Roman" w:eastAsia="Times New Roman" w:hAnsi="Times New Roman" w:cs="Times New Roman"/>
          <w:bCs/>
          <w:sz w:val="20"/>
          <w:szCs w:val="20"/>
          <w:lang w:val="uk-UA" w:eastAsia="ru-RU"/>
        </w:rPr>
        <w:t>Кредитного реєстру</w:t>
      </w:r>
      <w:r w:rsidR="00986F6B" w:rsidRPr="00986F6B">
        <w:rPr>
          <w:rFonts w:ascii="Times New Roman" w:eastAsia="Times New Roman" w:hAnsi="Times New Roman" w:cs="Times New Roman"/>
          <w:b/>
          <w:bCs/>
          <w:sz w:val="20"/>
          <w:szCs w:val="20"/>
          <w:lang w:val="uk-UA" w:eastAsia="ru-RU"/>
        </w:rPr>
        <w:t xml:space="preserve"> </w:t>
      </w:r>
      <w:r w:rsidR="00986F6B" w:rsidRPr="00986F6B">
        <w:rPr>
          <w:rFonts w:ascii="Times New Roman" w:eastAsia="Times New Roman" w:hAnsi="Times New Roman" w:cs="Times New Roman"/>
          <w:sz w:val="20"/>
          <w:szCs w:val="20"/>
          <w:lang w:val="uk-UA" w:eastAsia="ru-RU"/>
        </w:rPr>
        <w:t xml:space="preserve">Національного банку України) інформації про Позичальника (у т.ч. інформації, яка міститься в державних реєстрах та інших базах публічного користування), інформації, що складає кредитну історію Позичальника, інформації про договори, укладені з Банком, умови цих договорів, іншої інформації, що забезпечує об'єктивну оцінку подій та обставин, які можуть свідчити про наявність ризиків погашення боргових чи інших договірних зобов’язань Позичальника перед Банком із перевищенням строків, передбачених положеннями Умов та/або умовами Договору, чи невиконання положень Умов та/або умов Договору, а також </w:t>
      </w:r>
      <w:r w:rsidR="00986F6B" w:rsidRPr="00986F6B">
        <w:rPr>
          <w:rFonts w:ascii="Times New Roman" w:eastAsia="Times New Roman" w:hAnsi="Times New Roman" w:cs="Times New Roman"/>
          <w:bCs/>
          <w:sz w:val="20"/>
          <w:szCs w:val="20"/>
          <w:lang w:val="uk-UA" w:eastAsia="ru-RU"/>
        </w:rPr>
        <w:t xml:space="preserve">надає Банку право на передачу вищезазначеної інформації, у т.ч. тієї, що містить банківську таємницю, приватним особам та організаціям для забезпечення виконання ними своїх функцій або надання послуг Банку </w:t>
      </w:r>
      <w:r w:rsidR="00986F6B" w:rsidRPr="00986F6B">
        <w:rPr>
          <w:rFonts w:ascii="Times New Roman" w:eastAsia="Times New Roman" w:hAnsi="Times New Roman" w:cs="Times New Roman"/>
          <w:sz w:val="20"/>
          <w:szCs w:val="20"/>
          <w:lang w:val="uk-UA" w:eastAsia="ru-RU"/>
        </w:rPr>
        <w:t xml:space="preserve">відповідно до укладених між такими особами (організаціями) та Банком договорів, а також на </w:t>
      </w:r>
      <w:r w:rsidR="00986F6B" w:rsidRPr="00986F6B">
        <w:rPr>
          <w:rFonts w:ascii="Times New Roman" w:eastAsia="Times New Roman" w:hAnsi="Times New Roman" w:cs="Times New Roman"/>
          <w:bCs/>
          <w:sz w:val="20"/>
          <w:szCs w:val="20"/>
          <w:lang w:val="uk-UA" w:eastAsia="ru-RU"/>
        </w:rPr>
        <w:t>розкриття Банком вищезазначеної інформації, у т.ч. тієї, що містить банківську таємницю,</w:t>
      </w:r>
      <w:r w:rsidR="00986F6B" w:rsidRPr="00986F6B">
        <w:rPr>
          <w:rFonts w:ascii="Times New Roman" w:eastAsia="Times New Roman" w:hAnsi="Times New Roman" w:cs="Times New Roman"/>
          <w:b/>
          <w:bCs/>
          <w:sz w:val="20"/>
          <w:szCs w:val="20"/>
          <w:lang w:val="uk-UA" w:eastAsia="ru-RU"/>
        </w:rPr>
        <w:t xml:space="preserve"> </w:t>
      </w:r>
      <w:r w:rsidR="00986F6B" w:rsidRPr="00986F6B">
        <w:rPr>
          <w:rFonts w:ascii="Times New Roman" w:eastAsia="Times New Roman" w:hAnsi="Times New Roman" w:cs="Times New Roman"/>
          <w:bCs/>
          <w:sz w:val="20"/>
          <w:szCs w:val="20"/>
          <w:lang w:val="uk-UA" w:eastAsia="ru-RU"/>
        </w:rPr>
        <w:t xml:space="preserve">якщо воно необхідне Банку для захисту його прав та інтересів. </w:t>
      </w:r>
    </w:p>
    <w:p w:rsidR="00986F6B" w:rsidRPr="00091974" w:rsidRDefault="00091974" w:rsidP="00861D8F">
      <w:pPr>
        <w:widowControl w:val="0"/>
        <w:tabs>
          <w:tab w:val="num" w:pos="360"/>
        </w:tabs>
        <w:spacing w:after="0" w:line="240" w:lineRule="auto"/>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6.2. </w:t>
      </w:r>
      <w:r w:rsidR="00986F6B" w:rsidRPr="00986F6B">
        <w:rPr>
          <w:rFonts w:ascii="Times New Roman" w:eastAsia="Calibri" w:hAnsi="Times New Roman" w:cs="Times New Roman"/>
          <w:sz w:val="20"/>
          <w:szCs w:val="20"/>
          <w:lang w:val="uk-UA" w:eastAsia="uk-UA"/>
        </w:rPr>
        <w:t xml:space="preserve">Підписанням Договору Позичальник підтверджує, що у випадку невиконання чи неналежного виконання ним положень цих Умов та/або умов Договору, з усіма наступними змінами та доповненнями (до Умов та/або Договору), Позичальник надає свою згоду на передачу Банком інформації щодо Позичальника, Договору та всіх пов’язаних із </w:t>
      </w:r>
      <w:r w:rsidR="00986F6B" w:rsidRPr="00986F6B">
        <w:rPr>
          <w:rFonts w:ascii="Times New Roman" w:eastAsia="Calibri" w:hAnsi="Times New Roman" w:cs="Times New Roman"/>
          <w:sz w:val="20"/>
          <w:szCs w:val="20"/>
          <w:lang w:val="uk-UA" w:eastAsia="uk-UA"/>
        </w:rPr>
        <w:lastRenderedPageBreak/>
        <w:t>ним договорів (договори забезпечення (порука, іпотека,</w:t>
      </w:r>
      <w:r w:rsidR="003A16FD">
        <w:rPr>
          <w:rFonts w:ascii="Times New Roman" w:eastAsia="Calibri" w:hAnsi="Times New Roman" w:cs="Times New Roman"/>
          <w:sz w:val="20"/>
          <w:szCs w:val="20"/>
          <w:lang w:val="uk-UA" w:eastAsia="uk-UA"/>
        </w:rPr>
        <w:t xml:space="preserve"> </w:t>
      </w:r>
      <w:r w:rsidR="00986F6B" w:rsidRPr="00986F6B">
        <w:rPr>
          <w:rFonts w:ascii="Times New Roman" w:eastAsia="Calibri" w:hAnsi="Times New Roman" w:cs="Times New Roman"/>
          <w:sz w:val="20"/>
          <w:szCs w:val="20"/>
          <w:lang w:val="uk-UA" w:eastAsia="uk-UA"/>
        </w:rPr>
        <w:t xml:space="preserve">застава/страхування тощо), у т.ч. тієї, що містить банківську таємницю, третім особам, що перебувають з Банком у договірних відносинах (у т.ч. колекторським чи факторинговим компаніям, юридичним фірмам, адвокатам чи іншим особам, що надають послуги Банку), а також на розголошення Банком інформації щодо Позичальника та предмету застави/іпотеки, у т.ч. тієї, що містить банківську таємницю, шляхом розміщення такої інформації на Офіційному сайті Банку в мережі Інтернет чи іншим шляхом.  </w:t>
      </w:r>
    </w:p>
    <w:p w:rsidR="00704807" w:rsidRDefault="00986F6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uk-UA" w:eastAsia="uk-UA"/>
        </w:rPr>
      </w:pPr>
      <w:r w:rsidRPr="00986F6B">
        <w:rPr>
          <w:rFonts w:ascii="Times New Roman" w:eastAsia="Calibri" w:hAnsi="Times New Roman" w:cs="Times New Roman"/>
          <w:sz w:val="20"/>
          <w:szCs w:val="20"/>
          <w:lang w:val="uk-UA" w:eastAsia="uk-UA"/>
        </w:rPr>
        <w:t xml:space="preserve">Інформація про бюро кредитних історій, до якого (яких) Банк передаватиме </w:t>
      </w:r>
      <w:r w:rsidR="00091974">
        <w:rPr>
          <w:rFonts w:ascii="Times New Roman" w:eastAsia="Calibri" w:hAnsi="Times New Roman" w:cs="Times New Roman"/>
          <w:sz w:val="20"/>
          <w:szCs w:val="20"/>
          <w:lang w:val="uk-UA" w:eastAsia="uk-UA"/>
        </w:rPr>
        <w:t>інформацію в межах зазначеної в п.6</w:t>
      </w:r>
      <w:r w:rsidRPr="00986F6B">
        <w:rPr>
          <w:rFonts w:ascii="Times New Roman" w:eastAsia="Calibri" w:hAnsi="Times New Roman" w:cs="Times New Roman"/>
          <w:sz w:val="20"/>
          <w:szCs w:val="20"/>
          <w:lang w:val="uk-UA" w:eastAsia="uk-UA"/>
        </w:rPr>
        <w:t xml:space="preserve">.1 цих Умов згоди для формування кредитної історії Позичальника: 1) </w:t>
      </w:r>
      <w:proofErr w:type="spellStart"/>
      <w:r w:rsidRPr="00986F6B">
        <w:rPr>
          <w:rFonts w:ascii="Times New Roman" w:eastAsia="Calibri" w:hAnsi="Times New Roman" w:cs="Times New Roman"/>
          <w:sz w:val="20"/>
          <w:szCs w:val="20"/>
          <w:lang w:val="uk-UA" w:eastAsia="uk-UA"/>
        </w:rPr>
        <w:t>ПрАТ</w:t>
      </w:r>
      <w:proofErr w:type="spellEnd"/>
      <w:r w:rsidRPr="00986F6B">
        <w:rPr>
          <w:rFonts w:ascii="Times New Roman" w:eastAsia="Calibri" w:hAnsi="Times New Roman" w:cs="Times New Roman"/>
          <w:sz w:val="20"/>
          <w:szCs w:val="20"/>
          <w:lang w:val="uk-UA" w:eastAsia="uk-UA"/>
        </w:rPr>
        <w:t xml:space="preserve"> «Перше всеукраїнське бюро кредитних історій», </w:t>
      </w:r>
      <w:smartTag w:uri="urn:schemas-microsoft-com:office:smarttags" w:element="metricconverter">
        <w:smartTagPr>
          <w:attr w:name="ProductID" w:val="02002 м"/>
        </w:smartTagPr>
        <w:r w:rsidRPr="00986F6B">
          <w:rPr>
            <w:rFonts w:ascii="Times New Roman" w:eastAsia="Calibri" w:hAnsi="Times New Roman" w:cs="Times New Roman"/>
            <w:sz w:val="20"/>
            <w:szCs w:val="20"/>
            <w:lang w:val="uk-UA" w:eastAsia="uk-UA"/>
          </w:rPr>
          <w:t>02002 м</w:t>
        </w:r>
      </w:smartTag>
      <w:r w:rsidRPr="00986F6B">
        <w:rPr>
          <w:rFonts w:ascii="Times New Roman" w:eastAsia="Calibri" w:hAnsi="Times New Roman" w:cs="Times New Roman"/>
          <w:sz w:val="20"/>
          <w:szCs w:val="20"/>
          <w:lang w:val="uk-UA" w:eastAsia="uk-UA"/>
        </w:rPr>
        <w:t xml:space="preserve">. Київ, вул. Євгена Сверстюка, 11; 2) ТОВ «Українське бюро кредитних історій», </w:t>
      </w:r>
      <w:smartTag w:uri="urn:schemas-microsoft-com:office:smarttags" w:element="metricconverter">
        <w:smartTagPr>
          <w:attr w:name="ProductID" w:val="01001, м"/>
        </w:smartTagPr>
        <w:r w:rsidRPr="00986F6B">
          <w:rPr>
            <w:rFonts w:ascii="Times New Roman" w:eastAsia="Calibri" w:hAnsi="Times New Roman" w:cs="Times New Roman"/>
            <w:sz w:val="20"/>
            <w:szCs w:val="20"/>
            <w:lang w:val="uk-UA" w:eastAsia="uk-UA"/>
          </w:rPr>
          <w:t>01001, м</w:t>
        </w:r>
      </w:smartTag>
      <w:r w:rsidRPr="00986F6B">
        <w:rPr>
          <w:rFonts w:ascii="Times New Roman" w:eastAsia="Calibri" w:hAnsi="Times New Roman" w:cs="Times New Roman"/>
          <w:sz w:val="20"/>
          <w:szCs w:val="20"/>
          <w:lang w:val="uk-UA" w:eastAsia="uk-UA"/>
        </w:rPr>
        <w:t xml:space="preserve">. Київ, вул. Грушевського, 1-Д. </w:t>
      </w:r>
    </w:p>
    <w:p w:rsidR="00704807"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6.3. </w:t>
      </w:r>
      <w:r w:rsidR="00986F6B" w:rsidRPr="00986F6B">
        <w:rPr>
          <w:rFonts w:ascii="Times New Roman" w:eastAsia="Times New Roman" w:hAnsi="Times New Roman" w:cs="Times New Roman"/>
          <w:sz w:val="20"/>
          <w:szCs w:val="20"/>
          <w:lang w:val="uk-UA" w:eastAsia="ru-RU"/>
        </w:rPr>
        <w:t>Підписанням Договору Позичальник підтверджує, що він письмово повідомлений Банком про назву та адресу (місцезнаходження) бюро кредитних історій, до якого (яких) Банк передаватиме інформацію для формування кредитної історії Позичальника.</w:t>
      </w:r>
    </w:p>
    <w:p w:rsidR="00704807"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6.4. </w:t>
      </w:r>
      <w:r w:rsidR="00986F6B" w:rsidRPr="00986F6B">
        <w:rPr>
          <w:rFonts w:ascii="Times New Roman" w:eastAsia="Times New Roman" w:hAnsi="Times New Roman" w:cs="Times New Roman"/>
          <w:sz w:val="20"/>
          <w:szCs w:val="20"/>
          <w:lang w:val="uk-UA" w:eastAsia="ru-RU"/>
        </w:rPr>
        <w:t>Підписанням Договору Позичальник гарантує/підтверджує, що: йому зрозумілі і він погоджується з усіма положеннями цих Умов, Договору; приймає Тарифи як обов’язкові до застосування у відносинах між Сторонами; висловлює свою цілковиту згоду щодо зафіксованого порядку зміни Тарифів, як це визначено в ДКО та без укладання будь-яких додаткових договорів до Договору, а також підтверджує, що зафіксований у ДКО порядок зміни Тарифів установлений за домовленістю Сторін та не може розглядатися як одностороння зміна умов цього Договору, а внесення даного положення до тексту цих Умов, які є невід’ємною частиною Договору, вважається попередньою згодою Позичальника на зміну умов Договору шляхом зміни Тарифів у порядку, визначеному в ДКО; він ознайомлений, йому зрозумілі і він погоджується з усіма положеннями та умовами Тарифів і вони не потребують додаткового підписання Сторонами, оскільки текст Тарифів є невід’ємною складовою частиною тексту ДКО; що порядок застосування Процентної ставки достатньо визначений та зрозумілий, висловлює свою цілковиту згоду щодо зафіксованого в цих Умовах та/або Договорі порядку застосування та зміни Процентної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порушення ним  та/або будь-якою з довірених осіб Позичальника вимог цих Умов та/або Договору та Тарифів у розмірах та в порядку, встановлених цими Умовами, Договором та/або Тарифами.</w:t>
      </w:r>
    </w:p>
    <w:p w:rsidR="00704807"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Calibri" w:hAnsi="Times New Roman" w:cs="Times New Roman"/>
          <w:sz w:val="20"/>
          <w:szCs w:val="20"/>
          <w:lang w:val="uk-UA" w:eastAsia="uk-UA"/>
        </w:rPr>
        <w:t xml:space="preserve">6.5. </w:t>
      </w:r>
      <w:r w:rsidR="00986F6B" w:rsidRPr="00986F6B">
        <w:rPr>
          <w:rFonts w:ascii="Times New Roman" w:eastAsia="Times New Roman" w:hAnsi="Times New Roman" w:cs="Times New Roman"/>
          <w:sz w:val="20"/>
          <w:szCs w:val="20"/>
          <w:lang w:val="uk-UA" w:eastAsia="ru-RU"/>
        </w:rPr>
        <w:t>Підписанням Заяви (Договору) Клієнт засвідчує, що він ознайомлений з Правилами, цими Умовами та Тарифами Банку, погоджується вважати їх положення обов’язковими до застосування до відносин, які виникли на підставі ДКО та Договору зокрема.</w:t>
      </w:r>
    </w:p>
    <w:p w:rsidR="00147E0B" w:rsidRDefault="00147E0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uk-UA" w:eastAsia="uk-UA"/>
        </w:rPr>
      </w:pPr>
      <w:r w:rsidRPr="00147E0B">
        <w:rPr>
          <w:rFonts w:ascii="Times New Roman" w:eastAsia="Courier New" w:hAnsi="Times New Roman" w:cs="Times New Roman"/>
          <w:color w:val="000000"/>
          <w:sz w:val="20"/>
          <w:szCs w:val="20"/>
          <w:lang w:val="uk-UA" w:eastAsia="uk-UA" w:bidi="uk-UA"/>
        </w:rPr>
        <w:t>6.6. Позичальник гарантує, що на момент підписання Договору не існує фактів та/або подій, що створюють чи можуть створити загрозу належному виконанню Договору (судові справи, майнові вимоги третіх осіб, заборгованість перед третіми особами тощо), про які він не повідомив Банк.</w:t>
      </w:r>
    </w:p>
    <w:p w:rsidR="00986F6B" w:rsidRPr="00704807" w:rsidRDefault="00147E0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6.7</w:t>
      </w:r>
      <w:r w:rsidR="00704807">
        <w:rPr>
          <w:rFonts w:ascii="Times New Roman" w:eastAsia="Calibri" w:hAnsi="Times New Roman" w:cs="Times New Roman"/>
          <w:sz w:val="20"/>
          <w:szCs w:val="20"/>
          <w:lang w:val="uk-UA" w:eastAsia="uk-UA"/>
        </w:rPr>
        <w:t xml:space="preserve">. </w:t>
      </w:r>
      <w:r w:rsidR="00986F6B" w:rsidRPr="00986F6B">
        <w:rPr>
          <w:rFonts w:ascii="Times New Roman" w:eastAsia="Times New Roman" w:hAnsi="Times New Roman" w:cs="Times New Roman"/>
          <w:sz w:val="20"/>
          <w:szCs w:val="20"/>
          <w:lang w:val="uk-UA" w:eastAsia="ru-RU"/>
        </w:rPr>
        <w:t xml:space="preserve">Підписанням Заяви (Договору) Клієнт підтверджує те, що перед укладенням Договору Банк безоплатно надав йому інформацію, необхідну для порівняння різних пропозицій Банку з метою прийняття ним обґрунтованого рішення про укладення </w:t>
      </w:r>
      <w:r>
        <w:rPr>
          <w:rFonts w:ascii="Times New Roman" w:eastAsia="Times New Roman" w:hAnsi="Times New Roman" w:cs="Times New Roman"/>
          <w:sz w:val="20"/>
          <w:szCs w:val="20"/>
          <w:lang w:val="uk-UA" w:eastAsia="ru-RU"/>
        </w:rPr>
        <w:t>відповідного Д</w:t>
      </w:r>
      <w:r w:rsidR="00704807">
        <w:rPr>
          <w:rFonts w:ascii="Times New Roman" w:eastAsia="Times New Roman" w:hAnsi="Times New Roman" w:cs="Times New Roman"/>
          <w:sz w:val="20"/>
          <w:szCs w:val="20"/>
          <w:lang w:val="uk-UA" w:eastAsia="ru-RU"/>
        </w:rPr>
        <w:t xml:space="preserve">оговору, </w:t>
      </w:r>
      <w:r w:rsidR="00986F6B" w:rsidRPr="00986F6B">
        <w:rPr>
          <w:rFonts w:ascii="Times New Roman" w:eastAsia="Times New Roman" w:hAnsi="Times New Roman" w:cs="Times New Roman"/>
          <w:sz w:val="20"/>
          <w:szCs w:val="20"/>
          <w:lang w:val="uk-UA" w:eastAsia="ru-RU"/>
        </w:rPr>
        <w:t>в тому числі з урахуванням обрання певного типу кредиту, у вигляді Паспорта споживчого кредиту.</w:t>
      </w:r>
      <w:r w:rsidR="00986F6B" w:rsidRPr="00986F6B">
        <w:rPr>
          <w:rFonts w:ascii="Times New Roman" w:eastAsia="Times New Roman" w:hAnsi="Times New Roman" w:cs="Times New Roman"/>
          <w:lang w:val="uk-UA" w:eastAsia="ru-RU"/>
        </w:rPr>
        <w:t xml:space="preserve"> </w:t>
      </w:r>
    </w:p>
    <w:p w:rsidR="001A172E" w:rsidRPr="00986F6B" w:rsidRDefault="001A172E" w:rsidP="00861D8F">
      <w:pPr>
        <w:widowControl w:val="0"/>
        <w:tabs>
          <w:tab w:val="left" w:pos="426"/>
          <w:tab w:val="left" w:pos="567"/>
          <w:tab w:val="left" w:pos="709"/>
          <w:tab w:val="left" w:pos="8789"/>
        </w:tabs>
        <w:autoSpaceDE w:val="0"/>
        <w:autoSpaceDN w:val="0"/>
        <w:adjustRightInd w:val="0"/>
        <w:spacing w:after="0" w:line="240" w:lineRule="auto"/>
        <w:jc w:val="both"/>
        <w:rPr>
          <w:rFonts w:ascii="Times New Roman" w:eastAsia="Calibri" w:hAnsi="Times New Roman" w:cs="Times New Roman"/>
          <w:bCs/>
          <w:color w:val="000000"/>
          <w:lang w:val="uk-UA" w:eastAsia="uk-UA"/>
        </w:rPr>
      </w:pPr>
    </w:p>
    <w:p w:rsidR="00523018" w:rsidRPr="00986F6B" w:rsidRDefault="00523018" w:rsidP="00861D8F">
      <w:pPr>
        <w:rPr>
          <w:lang w:val="uk-UA"/>
        </w:rPr>
      </w:pPr>
    </w:p>
    <w:sectPr w:rsidR="00523018" w:rsidRPr="00986F6B" w:rsidSect="00986F6B">
      <w:headerReference w:type="default" r:id="rId10"/>
      <w:footerReference w:type="default" r:id="rId11"/>
      <w:pgSz w:w="11909" w:h="16838"/>
      <w:pgMar w:top="709" w:right="919" w:bottom="1574" w:left="914"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56" w:rsidRDefault="00B24656">
      <w:pPr>
        <w:spacing w:after="0" w:line="240" w:lineRule="auto"/>
      </w:pPr>
      <w:r>
        <w:separator/>
      </w:r>
    </w:p>
  </w:endnote>
  <w:endnote w:type="continuationSeparator" w:id="0">
    <w:p w:rsidR="00B24656" w:rsidRDefault="00B2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FE" w:rsidRPr="001F49B4" w:rsidRDefault="00DB25B3">
    <w:pPr>
      <w:pStyle w:val="a5"/>
      <w:jc w:val="center"/>
      <w:rPr>
        <w:rFonts w:ascii="Times New Roman" w:hAnsi="Times New Roman" w:cs="Times New Roman"/>
      </w:rPr>
    </w:pPr>
    <w:r w:rsidRPr="001F49B4">
      <w:rPr>
        <w:rFonts w:ascii="Times New Roman" w:hAnsi="Times New Roman" w:cs="Times New Roman"/>
      </w:rPr>
      <w:fldChar w:fldCharType="begin"/>
    </w:r>
    <w:r w:rsidR="00813BDC" w:rsidRPr="001F49B4">
      <w:rPr>
        <w:rFonts w:ascii="Times New Roman" w:hAnsi="Times New Roman" w:cs="Times New Roman"/>
      </w:rPr>
      <w:instrText xml:space="preserve"> PAGE   \* MERGEFORMAT </w:instrText>
    </w:r>
    <w:r w:rsidRPr="001F49B4">
      <w:rPr>
        <w:rFonts w:ascii="Times New Roman" w:hAnsi="Times New Roman" w:cs="Times New Roman"/>
      </w:rPr>
      <w:fldChar w:fldCharType="separate"/>
    </w:r>
    <w:r w:rsidR="00CF0A1F">
      <w:rPr>
        <w:rFonts w:ascii="Times New Roman" w:hAnsi="Times New Roman" w:cs="Times New Roman"/>
        <w:noProof/>
      </w:rPr>
      <w:t>4</w:t>
    </w:r>
    <w:r w:rsidRPr="001F49B4">
      <w:rPr>
        <w:rFonts w:ascii="Times New Roman" w:hAnsi="Times New Roman" w:cs="Times New Roman"/>
        <w:noProof/>
      </w:rPr>
      <w:fldChar w:fldCharType="end"/>
    </w:r>
  </w:p>
  <w:p w:rsidR="004754FE" w:rsidRDefault="00CF0A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56" w:rsidRDefault="00B24656">
      <w:pPr>
        <w:spacing w:after="0" w:line="240" w:lineRule="auto"/>
      </w:pPr>
      <w:r>
        <w:separator/>
      </w:r>
    </w:p>
  </w:footnote>
  <w:footnote w:type="continuationSeparator" w:id="0">
    <w:p w:rsidR="00B24656" w:rsidRDefault="00B2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Look w:val="01E0" w:firstRow="1" w:lastRow="1" w:firstColumn="1" w:lastColumn="1" w:noHBand="0" w:noVBand="0"/>
    </w:tblPr>
    <w:tblGrid>
      <w:gridCol w:w="4565"/>
      <w:gridCol w:w="5209"/>
    </w:tblGrid>
    <w:tr w:rsidR="00141F63" w:rsidRPr="00E24E74" w:rsidTr="00571A0F">
      <w:trPr>
        <w:trHeight w:val="861"/>
      </w:trPr>
      <w:tc>
        <w:tcPr>
          <w:tcW w:w="4565" w:type="dxa"/>
          <w:shd w:val="clear" w:color="auto" w:fill="auto"/>
        </w:tcPr>
        <w:p w:rsidR="00141F63" w:rsidRPr="00B76C74" w:rsidRDefault="00986F6B" w:rsidP="00571A0F">
          <w:pPr>
            <w:pStyle w:val="a3"/>
            <w:rPr>
              <w:color w:val="C0C0C0"/>
              <w:sz w:val="14"/>
              <w:szCs w:val="14"/>
            </w:rPr>
          </w:pPr>
          <w:r>
            <w:rPr>
              <w:noProof/>
              <w:lang w:val="uk-UA" w:eastAsia="uk-UA"/>
            </w:rPr>
            <w:drawing>
              <wp:inline distT="0" distB="0" distL="0" distR="0">
                <wp:extent cx="23812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7200"/>
                        </a:xfrm>
                        <a:prstGeom prst="rect">
                          <a:avLst/>
                        </a:prstGeom>
                        <a:noFill/>
                        <a:ln>
                          <a:noFill/>
                        </a:ln>
                      </pic:spPr>
                    </pic:pic>
                  </a:graphicData>
                </a:graphic>
              </wp:inline>
            </w:drawing>
          </w:r>
        </w:p>
      </w:tc>
      <w:tc>
        <w:tcPr>
          <w:tcW w:w="5209" w:type="dxa"/>
        </w:tcPr>
        <w:p w:rsidR="00141F63" w:rsidRDefault="00CF0A1F" w:rsidP="00571A0F">
          <w:pPr>
            <w:pStyle w:val="a3"/>
            <w:ind w:left="68"/>
            <w:jc w:val="center"/>
            <w:rPr>
              <w:rFonts w:ascii="Times New Roman" w:hAnsi="Times New Roman"/>
              <w:b/>
            </w:rPr>
          </w:pPr>
        </w:p>
        <w:p w:rsidR="00141F63" w:rsidRPr="00E24E74" w:rsidRDefault="00813BDC" w:rsidP="00571A0F">
          <w:pPr>
            <w:pStyle w:val="a3"/>
            <w:ind w:left="68"/>
            <w:jc w:val="center"/>
            <w:rPr>
              <w:rFonts w:ascii="Times New Roman" w:hAnsi="Times New Roman"/>
              <w:b/>
              <w:sz w:val="20"/>
              <w:lang w:val="uk-UA"/>
            </w:rPr>
          </w:pPr>
          <w:r w:rsidRPr="00E24E74">
            <w:rPr>
              <w:rFonts w:ascii="Times New Roman" w:hAnsi="Times New Roman"/>
              <w:b/>
              <w:sz w:val="20"/>
              <w:lang w:val="uk-UA"/>
            </w:rPr>
            <w:t xml:space="preserve">Умови надання </w:t>
          </w:r>
          <w:r w:rsidR="00E24E74" w:rsidRPr="00E24E74">
            <w:rPr>
              <w:rFonts w:ascii="Times New Roman" w:hAnsi="Times New Roman"/>
              <w:b/>
              <w:sz w:val="20"/>
              <w:lang w:val="uk-UA"/>
            </w:rPr>
            <w:t>споживчих кредитів</w:t>
          </w:r>
          <w:r w:rsidRPr="00E24E74">
            <w:rPr>
              <w:rFonts w:ascii="Times New Roman" w:hAnsi="Times New Roman"/>
              <w:b/>
              <w:sz w:val="20"/>
              <w:lang w:val="uk-UA"/>
            </w:rPr>
            <w:t xml:space="preserve"> </w:t>
          </w:r>
        </w:p>
        <w:p w:rsidR="00141F63" w:rsidRPr="00986F6B" w:rsidRDefault="00CF0A1F" w:rsidP="00571A0F">
          <w:pPr>
            <w:pStyle w:val="a3"/>
            <w:ind w:left="68"/>
            <w:jc w:val="center"/>
            <w:rPr>
              <w:rFonts w:ascii="Times New Roman" w:hAnsi="Times New Roman"/>
              <w:b/>
              <w:lang w:val="ru-RU"/>
            </w:rPr>
          </w:pPr>
        </w:p>
      </w:tc>
    </w:tr>
  </w:tbl>
  <w:p w:rsidR="005F2F2D" w:rsidRPr="00986F6B" w:rsidRDefault="00CF0A1F" w:rsidP="00141F63">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A9F"/>
    <w:multiLevelType w:val="multilevel"/>
    <w:tmpl w:val="544429F8"/>
    <w:lvl w:ilvl="0">
      <w:start w:val="2"/>
      <w:numFmt w:val="decimal"/>
      <w:lvlText w:val="%1."/>
      <w:lvlJc w:val="left"/>
      <w:pPr>
        <w:tabs>
          <w:tab w:val="num" w:pos="720"/>
        </w:tabs>
        <w:ind w:left="720" w:hanging="360"/>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sz w:val="20"/>
        <w:szCs w:val="2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1">
    <w:nsid w:val="146C35F9"/>
    <w:multiLevelType w:val="multilevel"/>
    <w:tmpl w:val="AE1881F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6.2.%3."/>
      <w:lvlJc w:val="left"/>
      <w:pPr>
        <w:tabs>
          <w:tab w:val="num" w:pos="1146"/>
        </w:tabs>
        <w:ind w:left="1146" w:hanging="720"/>
      </w:pPr>
      <w:rPr>
        <w:rFonts w:ascii="Times New Roman" w:hAnsi="Times New Roman" w:cs="Times New Roma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1380FDF"/>
    <w:multiLevelType w:val="multilevel"/>
    <w:tmpl w:val="12A24932"/>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ascii="Times New Roman" w:hAnsi="Times New Roman" w:cs="Times New Roman"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289231A"/>
    <w:multiLevelType w:val="hybridMultilevel"/>
    <w:tmpl w:val="81366BA2"/>
    <w:lvl w:ilvl="0" w:tplc="8586D5E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830D7A"/>
    <w:multiLevelType w:val="multilevel"/>
    <w:tmpl w:val="693EE06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211"/>
        </w:tabs>
        <w:ind w:left="1211" w:hanging="360"/>
      </w:pPr>
      <w:rPr>
        <w:rFonts w:ascii="Times New Roman" w:hAnsi="Times New Roman" w:cs="Times New Roman" w:hint="default"/>
        <w:b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5">
    <w:nsid w:val="2E7A3DBE"/>
    <w:multiLevelType w:val="multilevel"/>
    <w:tmpl w:val="5E9CFF2E"/>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284"/>
        </w:tabs>
        <w:ind w:left="284" w:hanging="360"/>
      </w:pPr>
      <w:rPr>
        <w:rFonts w:ascii="Times New Roman" w:hAnsi="Times New Roman" w:cs="Times New Roman" w:hint="default"/>
        <w:b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6">
    <w:nsid w:val="2E8A1285"/>
    <w:multiLevelType w:val="multilevel"/>
    <w:tmpl w:val="85707F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3F58C3"/>
    <w:multiLevelType w:val="hybridMultilevel"/>
    <w:tmpl w:val="594E9C2A"/>
    <w:lvl w:ilvl="0" w:tplc="94EA60E2">
      <w:start w:val="21"/>
      <w:numFmt w:val="bullet"/>
      <w:lvlText w:val="-"/>
      <w:lvlJc w:val="left"/>
      <w:pPr>
        <w:ind w:left="360" w:hanging="360"/>
      </w:pPr>
      <w:rPr>
        <w:rFonts w:ascii="Calibri" w:eastAsia="Calibri" w:hAnsi="Calibri" w:cs="Calibri" w:hint="default"/>
        <w:color w:val="000000"/>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B3D5276"/>
    <w:multiLevelType w:val="hybridMultilevel"/>
    <w:tmpl w:val="249A9972"/>
    <w:lvl w:ilvl="0" w:tplc="1D32640A">
      <w:start w:val="1"/>
      <w:numFmt w:val="decimal"/>
      <w:lvlText w:val="6.%1."/>
      <w:lvlJc w:val="left"/>
      <w:pPr>
        <w:ind w:left="284" w:hanging="360"/>
      </w:pPr>
      <w:rPr>
        <w:rFonts w:ascii="Times New Roman" w:hAnsi="Times New Roman" w:cs="Times New Roman"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4664BE"/>
    <w:multiLevelType w:val="multilevel"/>
    <w:tmpl w:val="56440904"/>
    <w:lvl w:ilvl="0">
      <w:start w:val="4"/>
      <w:numFmt w:val="decimal"/>
      <w:lvlText w:val="%1."/>
      <w:lvlJc w:val="left"/>
      <w:pPr>
        <w:ind w:left="405" w:hanging="405"/>
      </w:pPr>
      <w:rPr>
        <w:rFonts w:hint="default"/>
        <w:color w:val="auto"/>
      </w:rPr>
    </w:lvl>
    <w:lvl w:ilvl="1">
      <w:start w:val="10"/>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484E2EDE"/>
    <w:multiLevelType w:val="hybridMultilevel"/>
    <w:tmpl w:val="0478D8AC"/>
    <w:lvl w:ilvl="0" w:tplc="DC7883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A350933"/>
    <w:multiLevelType w:val="multilevel"/>
    <w:tmpl w:val="819E309C"/>
    <w:lvl w:ilvl="0">
      <w:start w:val="5"/>
      <w:numFmt w:val="decimal"/>
      <w:lvlText w:val="%1."/>
      <w:lvlJc w:val="left"/>
      <w:pPr>
        <w:tabs>
          <w:tab w:val="num" w:pos="4330"/>
        </w:tabs>
        <w:ind w:left="4330" w:hanging="360"/>
      </w:pPr>
      <w:rPr>
        <w:rFonts w:hint="default"/>
      </w:rPr>
    </w:lvl>
    <w:lvl w:ilvl="1">
      <w:start w:val="2"/>
      <w:numFmt w:val="decimal"/>
      <w:lvlText w:val="%1.%2."/>
      <w:lvlJc w:val="left"/>
      <w:pPr>
        <w:tabs>
          <w:tab w:val="num" w:pos="4690"/>
        </w:tabs>
        <w:ind w:left="4690" w:hanging="360"/>
      </w:pPr>
      <w:rPr>
        <w:rFonts w:hint="default"/>
      </w:rPr>
    </w:lvl>
    <w:lvl w:ilvl="2">
      <w:start w:val="1"/>
      <w:numFmt w:val="decimal"/>
      <w:lvlText w:val="6.3.%3."/>
      <w:lvlJc w:val="left"/>
      <w:pPr>
        <w:tabs>
          <w:tab w:val="num" w:pos="862"/>
        </w:tabs>
        <w:ind w:left="862" w:hanging="720"/>
      </w:pPr>
      <w:rPr>
        <w:rFonts w:ascii="Times New Roman" w:hAnsi="Times New Roman" w:cs="Times New Roman" w:hint="default"/>
        <w:b w:val="0"/>
        <w:sz w:val="20"/>
        <w:szCs w:val="20"/>
      </w:rPr>
    </w:lvl>
    <w:lvl w:ilvl="3">
      <w:start w:val="1"/>
      <w:numFmt w:val="decimal"/>
      <w:lvlText w:val="%1.%2.%3.%4."/>
      <w:lvlJc w:val="left"/>
      <w:pPr>
        <w:tabs>
          <w:tab w:val="num" w:pos="5770"/>
        </w:tabs>
        <w:ind w:left="5770" w:hanging="720"/>
      </w:pPr>
      <w:rPr>
        <w:rFonts w:hint="default"/>
      </w:rPr>
    </w:lvl>
    <w:lvl w:ilvl="4">
      <w:start w:val="1"/>
      <w:numFmt w:val="decimal"/>
      <w:lvlText w:val="%1.%2.%3.%4.%5."/>
      <w:lvlJc w:val="left"/>
      <w:pPr>
        <w:tabs>
          <w:tab w:val="num" w:pos="6490"/>
        </w:tabs>
        <w:ind w:left="6490" w:hanging="1080"/>
      </w:pPr>
      <w:rPr>
        <w:rFonts w:hint="default"/>
      </w:rPr>
    </w:lvl>
    <w:lvl w:ilvl="5">
      <w:start w:val="1"/>
      <w:numFmt w:val="decimal"/>
      <w:lvlText w:val="%1.%2.%3.%4.%5.%6."/>
      <w:lvlJc w:val="left"/>
      <w:pPr>
        <w:tabs>
          <w:tab w:val="num" w:pos="6850"/>
        </w:tabs>
        <w:ind w:left="6850" w:hanging="1080"/>
      </w:pPr>
      <w:rPr>
        <w:rFonts w:hint="default"/>
      </w:rPr>
    </w:lvl>
    <w:lvl w:ilvl="6">
      <w:start w:val="1"/>
      <w:numFmt w:val="decimal"/>
      <w:lvlText w:val="%1.%2.%3.%4.%5.%6.%7."/>
      <w:lvlJc w:val="left"/>
      <w:pPr>
        <w:tabs>
          <w:tab w:val="num" w:pos="7210"/>
        </w:tabs>
        <w:ind w:left="7210" w:hanging="1080"/>
      </w:pPr>
      <w:rPr>
        <w:rFonts w:hint="default"/>
      </w:rPr>
    </w:lvl>
    <w:lvl w:ilvl="7">
      <w:start w:val="1"/>
      <w:numFmt w:val="decimal"/>
      <w:lvlText w:val="%1.%2.%3.%4.%5.%6.%7.%8."/>
      <w:lvlJc w:val="left"/>
      <w:pPr>
        <w:tabs>
          <w:tab w:val="num" w:pos="7930"/>
        </w:tabs>
        <w:ind w:left="7930" w:hanging="1440"/>
      </w:pPr>
      <w:rPr>
        <w:rFonts w:hint="default"/>
      </w:rPr>
    </w:lvl>
    <w:lvl w:ilvl="8">
      <w:start w:val="1"/>
      <w:numFmt w:val="decimal"/>
      <w:lvlText w:val="%1.%2.%3.%4.%5.%6.%7.%8.%9."/>
      <w:lvlJc w:val="left"/>
      <w:pPr>
        <w:tabs>
          <w:tab w:val="num" w:pos="8290"/>
        </w:tabs>
        <w:ind w:left="8290" w:hanging="1440"/>
      </w:pPr>
      <w:rPr>
        <w:rFonts w:hint="default"/>
      </w:rPr>
    </w:lvl>
  </w:abstractNum>
  <w:abstractNum w:abstractNumId="12">
    <w:nsid w:val="4A7A62D0"/>
    <w:multiLevelType w:val="multilevel"/>
    <w:tmpl w:val="944220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6.4.%3."/>
      <w:lvlJc w:val="left"/>
      <w:pPr>
        <w:tabs>
          <w:tab w:val="num" w:pos="1440"/>
        </w:tabs>
        <w:ind w:left="1224" w:hanging="504"/>
      </w:pPr>
      <w:rPr>
        <w:rFonts w:ascii="Times New Roman" w:hAnsi="Times New Roman" w:cs="Times New Roman"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4E1199"/>
    <w:multiLevelType w:val="multilevel"/>
    <w:tmpl w:val="90DA9EA0"/>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786"/>
        </w:tabs>
        <w:ind w:left="786" w:hanging="360"/>
      </w:pPr>
      <w:rPr>
        <w:rFonts w:ascii="Times New Roman" w:hAnsi="Times New Roman" w:cs="Times New Roman"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10413AE"/>
    <w:multiLevelType w:val="multilevel"/>
    <w:tmpl w:val="C09E1B1E"/>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502"/>
        </w:tabs>
        <w:ind w:left="502" w:hanging="360"/>
      </w:pPr>
      <w:rPr>
        <w:rFonts w:ascii="Times New Roman" w:hAnsi="Times New Roman" w:cs="Times New Roman" w:hint="default"/>
        <w:b w:val="0"/>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1B51DFD"/>
    <w:multiLevelType w:val="hybridMultilevel"/>
    <w:tmpl w:val="733AEC80"/>
    <w:lvl w:ilvl="0" w:tplc="7F4E78E6">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2B21636"/>
    <w:multiLevelType w:val="multilevel"/>
    <w:tmpl w:val="1D0A831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6.1.%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7F66E5A"/>
    <w:multiLevelType w:val="multilevel"/>
    <w:tmpl w:val="C5083B8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FC2902"/>
    <w:multiLevelType w:val="multilevel"/>
    <w:tmpl w:val="CCE05BC0"/>
    <w:lvl w:ilvl="0">
      <w:start w:val="1"/>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BB7A1A"/>
    <w:multiLevelType w:val="hybridMultilevel"/>
    <w:tmpl w:val="2580E1B6"/>
    <w:lvl w:ilvl="0" w:tplc="7F4E78E6">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14"/>
  </w:num>
  <w:num w:numId="5">
    <w:abstractNumId w:val="12"/>
  </w:num>
  <w:num w:numId="6">
    <w:abstractNumId w:val="16"/>
  </w:num>
  <w:num w:numId="7">
    <w:abstractNumId w:val="0"/>
  </w:num>
  <w:num w:numId="8">
    <w:abstractNumId w:val="15"/>
  </w:num>
  <w:num w:numId="9">
    <w:abstractNumId w:val="4"/>
  </w:num>
  <w:num w:numId="10">
    <w:abstractNumId w:val="5"/>
  </w:num>
  <w:num w:numId="11">
    <w:abstractNumId w:val="8"/>
  </w:num>
  <w:num w:numId="12">
    <w:abstractNumId w:val="1"/>
  </w:num>
  <w:num w:numId="13">
    <w:abstractNumId w:val="13"/>
  </w:num>
  <w:num w:numId="14">
    <w:abstractNumId w:val="19"/>
  </w:num>
  <w:num w:numId="15">
    <w:abstractNumId w:val="7"/>
  </w:num>
  <w:num w:numId="16">
    <w:abstractNumId w:val="17"/>
  </w:num>
  <w:num w:numId="17">
    <w:abstractNumId w:val="10"/>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6B"/>
    <w:rsid w:val="0000604C"/>
    <w:rsid w:val="0004668A"/>
    <w:rsid w:val="00061794"/>
    <w:rsid w:val="00062CDA"/>
    <w:rsid w:val="00062E00"/>
    <w:rsid w:val="00070C6C"/>
    <w:rsid w:val="00080B04"/>
    <w:rsid w:val="00091974"/>
    <w:rsid w:val="000A6CEF"/>
    <w:rsid w:val="00147E0B"/>
    <w:rsid w:val="00156E3B"/>
    <w:rsid w:val="001A172E"/>
    <w:rsid w:val="001B2B12"/>
    <w:rsid w:val="001B2DB1"/>
    <w:rsid w:val="001C4FE9"/>
    <w:rsid w:val="001D0A91"/>
    <w:rsid w:val="001F49B4"/>
    <w:rsid w:val="002175FD"/>
    <w:rsid w:val="00260017"/>
    <w:rsid w:val="00295A26"/>
    <w:rsid w:val="002A75AE"/>
    <w:rsid w:val="002C0495"/>
    <w:rsid w:val="002E350F"/>
    <w:rsid w:val="0032103D"/>
    <w:rsid w:val="00356826"/>
    <w:rsid w:val="00360F48"/>
    <w:rsid w:val="003741FF"/>
    <w:rsid w:val="00395DE1"/>
    <w:rsid w:val="003A16FD"/>
    <w:rsid w:val="003C29A4"/>
    <w:rsid w:val="003D6E61"/>
    <w:rsid w:val="003E227D"/>
    <w:rsid w:val="003F2C61"/>
    <w:rsid w:val="00402BA7"/>
    <w:rsid w:val="00436A23"/>
    <w:rsid w:val="00454B83"/>
    <w:rsid w:val="00472975"/>
    <w:rsid w:val="00475CD5"/>
    <w:rsid w:val="004C0997"/>
    <w:rsid w:val="00517C86"/>
    <w:rsid w:val="00523018"/>
    <w:rsid w:val="005573CF"/>
    <w:rsid w:val="00592D16"/>
    <w:rsid w:val="005B2FC5"/>
    <w:rsid w:val="005C4B1B"/>
    <w:rsid w:val="005D272D"/>
    <w:rsid w:val="005D6D13"/>
    <w:rsid w:val="005D75EF"/>
    <w:rsid w:val="00617588"/>
    <w:rsid w:val="00620FAC"/>
    <w:rsid w:val="006975CD"/>
    <w:rsid w:val="006C2AA7"/>
    <w:rsid w:val="00704807"/>
    <w:rsid w:val="00711875"/>
    <w:rsid w:val="00721463"/>
    <w:rsid w:val="00734FD9"/>
    <w:rsid w:val="00735342"/>
    <w:rsid w:val="00740D9C"/>
    <w:rsid w:val="0076167E"/>
    <w:rsid w:val="00763ED9"/>
    <w:rsid w:val="007818DD"/>
    <w:rsid w:val="00783648"/>
    <w:rsid w:val="007946A5"/>
    <w:rsid w:val="00796525"/>
    <w:rsid w:val="007A7A87"/>
    <w:rsid w:val="00813BDC"/>
    <w:rsid w:val="00830C2D"/>
    <w:rsid w:val="00861D8F"/>
    <w:rsid w:val="008C71E4"/>
    <w:rsid w:val="008F001B"/>
    <w:rsid w:val="009441B9"/>
    <w:rsid w:val="00985B72"/>
    <w:rsid w:val="00986F6B"/>
    <w:rsid w:val="009D482C"/>
    <w:rsid w:val="00A0344E"/>
    <w:rsid w:val="00A37DB6"/>
    <w:rsid w:val="00A4164D"/>
    <w:rsid w:val="00A47442"/>
    <w:rsid w:val="00A534CF"/>
    <w:rsid w:val="00A54430"/>
    <w:rsid w:val="00A72366"/>
    <w:rsid w:val="00A74D67"/>
    <w:rsid w:val="00A82CE0"/>
    <w:rsid w:val="00A92001"/>
    <w:rsid w:val="00AC0801"/>
    <w:rsid w:val="00B24656"/>
    <w:rsid w:val="00B648EC"/>
    <w:rsid w:val="00B965DC"/>
    <w:rsid w:val="00BB0452"/>
    <w:rsid w:val="00BB1847"/>
    <w:rsid w:val="00BB42E0"/>
    <w:rsid w:val="00BB66A2"/>
    <w:rsid w:val="00BC51C3"/>
    <w:rsid w:val="00BD7AC0"/>
    <w:rsid w:val="00C0174E"/>
    <w:rsid w:val="00C0376D"/>
    <w:rsid w:val="00C05FDD"/>
    <w:rsid w:val="00C17ED0"/>
    <w:rsid w:val="00C54DA9"/>
    <w:rsid w:val="00C66C1E"/>
    <w:rsid w:val="00C74F6E"/>
    <w:rsid w:val="00C8051E"/>
    <w:rsid w:val="00CB2015"/>
    <w:rsid w:val="00CC73D8"/>
    <w:rsid w:val="00CD1D17"/>
    <w:rsid w:val="00CD31EF"/>
    <w:rsid w:val="00CF0A1F"/>
    <w:rsid w:val="00D171B0"/>
    <w:rsid w:val="00D4238C"/>
    <w:rsid w:val="00D94803"/>
    <w:rsid w:val="00DA327E"/>
    <w:rsid w:val="00DB25B3"/>
    <w:rsid w:val="00DE75EC"/>
    <w:rsid w:val="00DF1709"/>
    <w:rsid w:val="00E2360B"/>
    <w:rsid w:val="00E24E74"/>
    <w:rsid w:val="00E25C5C"/>
    <w:rsid w:val="00E36D34"/>
    <w:rsid w:val="00E570A7"/>
    <w:rsid w:val="00E7262C"/>
    <w:rsid w:val="00EB275A"/>
    <w:rsid w:val="00EC0A75"/>
    <w:rsid w:val="00EF0933"/>
    <w:rsid w:val="00EF63D8"/>
    <w:rsid w:val="00F562BA"/>
    <w:rsid w:val="00F65869"/>
    <w:rsid w:val="00F71DEC"/>
    <w:rsid w:val="00F91B98"/>
    <w:rsid w:val="00FE1437"/>
    <w:rsid w:val="00F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F6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86F6B"/>
  </w:style>
  <w:style w:type="paragraph" w:styleId="a5">
    <w:name w:val="footer"/>
    <w:basedOn w:val="a"/>
    <w:link w:val="a6"/>
    <w:uiPriority w:val="99"/>
    <w:unhideWhenUsed/>
    <w:rsid w:val="00986F6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86F6B"/>
  </w:style>
  <w:style w:type="paragraph" w:styleId="a7">
    <w:name w:val="Balloon Text"/>
    <w:basedOn w:val="a"/>
    <w:link w:val="a8"/>
    <w:uiPriority w:val="99"/>
    <w:semiHidden/>
    <w:unhideWhenUsed/>
    <w:rsid w:val="00986F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F6B"/>
    <w:rPr>
      <w:rFonts w:ascii="Tahoma" w:hAnsi="Tahoma" w:cs="Tahoma"/>
      <w:sz w:val="16"/>
      <w:szCs w:val="16"/>
    </w:rPr>
  </w:style>
  <w:style w:type="paragraph" w:styleId="a9">
    <w:name w:val="List Paragraph"/>
    <w:basedOn w:val="a"/>
    <w:uiPriority w:val="34"/>
    <w:qFormat/>
    <w:rsid w:val="00C54DA9"/>
    <w:pPr>
      <w:ind w:left="720"/>
      <w:contextualSpacing/>
    </w:pPr>
  </w:style>
  <w:style w:type="character" w:styleId="aa">
    <w:name w:val="annotation reference"/>
    <w:basedOn w:val="a0"/>
    <w:uiPriority w:val="99"/>
    <w:semiHidden/>
    <w:unhideWhenUsed/>
    <w:rsid w:val="00436A23"/>
    <w:rPr>
      <w:sz w:val="16"/>
      <w:szCs w:val="16"/>
    </w:rPr>
  </w:style>
  <w:style w:type="paragraph" w:styleId="ab">
    <w:name w:val="annotation text"/>
    <w:basedOn w:val="a"/>
    <w:link w:val="ac"/>
    <w:uiPriority w:val="99"/>
    <w:semiHidden/>
    <w:unhideWhenUsed/>
    <w:rsid w:val="00436A23"/>
    <w:pPr>
      <w:spacing w:line="240" w:lineRule="auto"/>
    </w:pPr>
    <w:rPr>
      <w:sz w:val="20"/>
      <w:szCs w:val="20"/>
    </w:rPr>
  </w:style>
  <w:style w:type="character" w:customStyle="1" w:styleId="ac">
    <w:name w:val="Текст примечания Знак"/>
    <w:basedOn w:val="a0"/>
    <w:link w:val="ab"/>
    <w:uiPriority w:val="99"/>
    <w:semiHidden/>
    <w:rsid w:val="00436A23"/>
    <w:rPr>
      <w:sz w:val="20"/>
      <w:szCs w:val="20"/>
    </w:rPr>
  </w:style>
  <w:style w:type="paragraph" w:styleId="ad">
    <w:name w:val="annotation subject"/>
    <w:basedOn w:val="ab"/>
    <w:next w:val="ab"/>
    <w:link w:val="ae"/>
    <w:uiPriority w:val="99"/>
    <w:semiHidden/>
    <w:unhideWhenUsed/>
    <w:rsid w:val="00436A23"/>
    <w:rPr>
      <w:b/>
      <w:bCs/>
    </w:rPr>
  </w:style>
  <w:style w:type="character" w:customStyle="1" w:styleId="ae">
    <w:name w:val="Тема примечания Знак"/>
    <w:basedOn w:val="ac"/>
    <w:link w:val="ad"/>
    <w:uiPriority w:val="99"/>
    <w:semiHidden/>
    <w:rsid w:val="00436A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F6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86F6B"/>
  </w:style>
  <w:style w:type="paragraph" w:styleId="a5">
    <w:name w:val="footer"/>
    <w:basedOn w:val="a"/>
    <w:link w:val="a6"/>
    <w:uiPriority w:val="99"/>
    <w:unhideWhenUsed/>
    <w:rsid w:val="00986F6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86F6B"/>
  </w:style>
  <w:style w:type="paragraph" w:styleId="a7">
    <w:name w:val="Balloon Text"/>
    <w:basedOn w:val="a"/>
    <w:link w:val="a8"/>
    <w:uiPriority w:val="99"/>
    <w:semiHidden/>
    <w:unhideWhenUsed/>
    <w:rsid w:val="00986F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F6B"/>
    <w:rPr>
      <w:rFonts w:ascii="Tahoma" w:hAnsi="Tahoma" w:cs="Tahoma"/>
      <w:sz w:val="16"/>
      <w:szCs w:val="16"/>
    </w:rPr>
  </w:style>
  <w:style w:type="paragraph" w:styleId="a9">
    <w:name w:val="List Paragraph"/>
    <w:basedOn w:val="a"/>
    <w:uiPriority w:val="34"/>
    <w:qFormat/>
    <w:rsid w:val="00C54DA9"/>
    <w:pPr>
      <w:ind w:left="720"/>
      <w:contextualSpacing/>
    </w:pPr>
  </w:style>
  <w:style w:type="character" w:styleId="aa">
    <w:name w:val="annotation reference"/>
    <w:basedOn w:val="a0"/>
    <w:uiPriority w:val="99"/>
    <w:semiHidden/>
    <w:unhideWhenUsed/>
    <w:rsid w:val="00436A23"/>
    <w:rPr>
      <w:sz w:val="16"/>
      <w:szCs w:val="16"/>
    </w:rPr>
  </w:style>
  <w:style w:type="paragraph" w:styleId="ab">
    <w:name w:val="annotation text"/>
    <w:basedOn w:val="a"/>
    <w:link w:val="ac"/>
    <w:uiPriority w:val="99"/>
    <w:semiHidden/>
    <w:unhideWhenUsed/>
    <w:rsid w:val="00436A23"/>
    <w:pPr>
      <w:spacing w:line="240" w:lineRule="auto"/>
    </w:pPr>
    <w:rPr>
      <w:sz w:val="20"/>
      <w:szCs w:val="20"/>
    </w:rPr>
  </w:style>
  <w:style w:type="character" w:customStyle="1" w:styleId="ac">
    <w:name w:val="Текст примечания Знак"/>
    <w:basedOn w:val="a0"/>
    <w:link w:val="ab"/>
    <w:uiPriority w:val="99"/>
    <w:semiHidden/>
    <w:rsid w:val="00436A23"/>
    <w:rPr>
      <w:sz w:val="20"/>
      <w:szCs w:val="20"/>
    </w:rPr>
  </w:style>
  <w:style w:type="paragraph" w:styleId="ad">
    <w:name w:val="annotation subject"/>
    <w:basedOn w:val="ab"/>
    <w:next w:val="ab"/>
    <w:link w:val="ae"/>
    <w:uiPriority w:val="99"/>
    <w:semiHidden/>
    <w:unhideWhenUsed/>
    <w:rsid w:val="00436A23"/>
    <w:rPr>
      <w:b/>
      <w:bCs/>
    </w:rPr>
  </w:style>
  <w:style w:type="character" w:customStyle="1" w:styleId="ae">
    <w:name w:val="Тема примечания Знак"/>
    <w:basedOn w:val="ac"/>
    <w:link w:val="ad"/>
    <w:uiPriority w:val="99"/>
    <w:semiHidden/>
    <w:rsid w:val="00436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sbank.co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18A48-002E-4A99-9E28-447D2042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21961</Words>
  <Characters>12518</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Сабадашова Світлана Сергіївна</dc:creator>
  <cp:lastModifiedBy>Сабадашова Світлана Сергіївна</cp:lastModifiedBy>
  <cp:revision>9</cp:revision>
  <dcterms:created xsi:type="dcterms:W3CDTF">2018-07-18T06:52:00Z</dcterms:created>
  <dcterms:modified xsi:type="dcterms:W3CDTF">2019-07-02T15:42:00Z</dcterms:modified>
</cp:coreProperties>
</file>